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6B503" w14:textId="77777777" w:rsidR="00750105" w:rsidRPr="00071C0D" w:rsidRDefault="00750105" w:rsidP="00750105">
      <w:pPr>
        <w:pStyle w:val="a3"/>
        <w:rPr>
          <w:lang w:val="en-US"/>
        </w:rPr>
      </w:pPr>
      <w:r>
        <w:rPr>
          <w:lang w:val="en-US"/>
        </w:rPr>
        <w:t>I</w:t>
      </w:r>
      <w:r w:rsidRPr="00071C0D">
        <w:rPr>
          <w:lang w:val="en-US"/>
        </w:rPr>
        <w:t>nformation on amendments to the terms of the major transaction as of 26.08.2019</w:t>
      </w:r>
    </w:p>
    <w:p w14:paraId="092EB8A9" w14:textId="77777777" w:rsidR="00750105" w:rsidRPr="00963F3F" w:rsidRDefault="00750105" w:rsidP="00750105">
      <w:pPr>
        <w:jc w:val="center"/>
        <w:rPr>
          <w:b/>
          <w:lang w:val="en-US"/>
        </w:rPr>
      </w:pPr>
      <w:r w:rsidRPr="00963F3F">
        <w:rPr>
          <w:b/>
          <w:lang w:val="en-US"/>
        </w:rPr>
        <w:t>Operational information</w:t>
      </w:r>
    </w:p>
    <w:p w14:paraId="606EE6E3" w14:textId="77777777" w:rsidR="00750105" w:rsidRPr="00963F3F" w:rsidRDefault="00750105" w:rsidP="00750105">
      <w:pPr>
        <w:jc w:val="center"/>
        <w:rPr>
          <w:b/>
          <w:lang w:val="en-US"/>
        </w:rPr>
      </w:pPr>
      <w:r w:rsidRPr="00963F3F">
        <w:rPr>
          <w:b/>
          <w:lang w:val="en-US"/>
        </w:rPr>
        <w:t>major transaction</w:t>
      </w:r>
    </w:p>
    <w:p w14:paraId="199C74D9" w14:textId="77777777" w:rsidR="00750105" w:rsidRPr="00963F3F" w:rsidRDefault="00750105" w:rsidP="00750105">
      <w:pPr>
        <w:rPr>
          <w:lang w:val="en-US"/>
        </w:rPr>
      </w:pPr>
      <w:r w:rsidRPr="00963F3F">
        <w:rPr>
          <w:lang w:val="en-US"/>
        </w:rPr>
        <w:t>(in accordance with sub</w:t>
      </w:r>
      <w:r>
        <w:rPr>
          <w:lang w:val="en-US"/>
        </w:rPr>
        <w:t>paragraph</w:t>
      </w:r>
      <w:r w:rsidRPr="00963F3F">
        <w:rPr>
          <w:lang w:val="en-US"/>
        </w:rPr>
        <w:t xml:space="preserve"> 18.1 of </w:t>
      </w:r>
      <w:r>
        <w:rPr>
          <w:lang w:val="en-US"/>
        </w:rPr>
        <w:t>paragraph</w:t>
      </w:r>
      <w:r w:rsidRPr="00963F3F">
        <w:rPr>
          <w:lang w:val="en-US"/>
        </w:rPr>
        <w:t xml:space="preserve"> 18 of the </w:t>
      </w:r>
      <w:r>
        <w:rPr>
          <w:lang w:val="en-US"/>
        </w:rPr>
        <w:t>Decree</w:t>
      </w:r>
      <w:r w:rsidRPr="00963F3F">
        <w:rPr>
          <w:lang w:val="en-US"/>
        </w:rPr>
        <w:t xml:space="preserve"> of the Ministry of Finance of the Republic of Belarus </w:t>
      </w:r>
      <w:r>
        <w:rPr>
          <w:lang w:val="en-US"/>
        </w:rPr>
        <w:t>dated</w:t>
      </w:r>
      <w:r w:rsidRPr="00963F3F">
        <w:rPr>
          <w:lang w:val="en-US"/>
        </w:rPr>
        <w:t xml:space="preserve"> 13.06.2016 No. 43 "On disclosure of information on the securities market")</w:t>
      </w:r>
    </w:p>
    <w:p w14:paraId="5D2853A6" w14:textId="77777777" w:rsidR="00750105" w:rsidRPr="00963F3F" w:rsidRDefault="00750105" w:rsidP="00750105">
      <w:pPr>
        <w:rPr>
          <w:lang w:val="en-US"/>
        </w:rPr>
      </w:pPr>
      <w:bookmarkStart w:id="0" w:name="_GoBack"/>
      <w:bookmarkEnd w:id="0"/>
      <w:r w:rsidRPr="00963F3F">
        <w:rPr>
          <w:lang w:val="en-US"/>
        </w:rPr>
        <w:t xml:space="preserve">Open Joint-Stock Company "Grodno </w:t>
      </w:r>
      <w:proofErr w:type="spellStart"/>
      <w:r w:rsidRPr="00963F3F">
        <w:rPr>
          <w:lang w:val="en-US"/>
        </w:rPr>
        <w:t>Azot</w:t>
      </w:r>
      <w:proofErr w:type="spellEnd"/>
      <w:r w:rsidRPr="00963F3F">
        <w:rPr>
          <w:lang w:val="en-US"/>
        </w:rPr>
        <w:t xml:space="preserve">" located at: </w:t>
      </w:r>
      <w:r w:rsidRPr="007D4BC7">
        <w:rPr>
          <w:lang w:val="en-US"/>
        </w:rPr>
        <w:t>100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</w:t>
      </w:r>
      <w:r w:rsidRPr="00963F3F">
        <w:rPr>
          <w:lang w:val="en-US"/>
        </w:rPr>
        <w:t>osmona</w:t>
      </w:r>
      <w:r>
        <w:rPr>
          <w:lang w:val="en-US"/>
        </w:rPr>
        <w:t>vtov</w:t>
      </w:r>
      <w:proofErr w:type="spellEnd"/>
      <w:r>
        <w:rPr>
          <w:lang w:val="en-US"/>
        </w:rPr>
        <w:t xml:space="preserve"> prospect</w:t>
      </w:r>
      <w:r w:rsidRPr="00963F3F">
        <w:rPr>
          <w:lang w:val="en-US"/>
        </w:rPr>
        <w:t>, 230013, Grodno.</w:t>
      </w:r>
    </w:p>
    <w:p w14:paraId="6F1E003D" w14:textId="77777777" w:rsidR="00750105" w:rsidRDefault="00750105" w:rsidP="00750105">
      <w:pPr>
        <w:rPr>
          <w:lang w:val="en-US"/>
        </w:rPr>
      </w:pPr>
      <w:r w:rsidRPr="00963F3F">
        <w:rPr>
          <w:lang w:val="en-US"/>
        </w:rPr>
        <w:t>In accordance with paragraphs 97.7 and 97.10 of the Company's Charter, on August 19, 2019 the Supervisory Board adopted a resolution (Minutes</w:t>
      </w:r>
      <w:r>
        <w:rPr>
          <w:lang w:val="en-US"/>
        </w:rPr>
        <w:t xml:space="preserve"> of Meeting</w:t>
      </w:r>
      <w:r w:rsidRPr="00963F3F">
        <w:rPr>
          <w:lang w:val="en-US"/>
        </w:rPr>
        <w:t xml:space="preserve"> No. 28) to amend the terms and conditions of a major transaction between </w:t>
      </w:r>
      <w:r w:rsidRPr="00B132C5">
        <w:rPr>
          <w:lang w:val="en-US"/>
        </w:rPr>
        <w:t xml:space="preserve">JSC "Grodno </w:t>
      </w:r>
      <w:proofErr w:type="spellStart"/>
      <w:r w:rsidRPr="00B132C5">
        <w:rPr>
          <w:lang w:val="en-US"/>
        </w:rPr>
        <w:t>Azot</w:t>
      </w:r>
      <w:proofErr w:type="spellEnd"/>
      <w:r w:rsidRPr="00B132C5">
        <w:rPr>
          <w:lang w:val="en-US"/>
        </w:rPr>
        <w:t>" and PJSC "Sberbank".</w:t>
      </w:r>
    </w:p>
    <w:p w14:paraId="6CFC0471" w14:textId="77777777" w:rsidR="00750105" w:rsidRPr="00963F3F" w:rsidRDefault="00750105" w:rsidP="00750105">
      <w:pPr>
        <w:rPr>
          <w:lang w:val="en-US"/>
        </w:rPr>
      </w:pPr>
      <w:r w:rsidRPr="00B132C5">
        <w:rPr>
          <w:lang w:val="en-US"/>
        </w:rPr>
        <w:t xml:space="preserve">Amendments to a major linked transaction between JSC "Grodno </w:t>
      </w:r>
      <w:proofErr w:type="spellStart"/>
      <w:r w:rsidRPr="00B132C5">
        <w:rPr>
          <w:lang w:val="en-US"/>
        </w:rPr>
        <w:t>Azot</w:t>
      </w:r>
      <w:proofErr w:type="spellEnd"/>
      <w:r w:rsidRPr="00B132C5">
        <w:rPr>
          <w:lang w:val="en-US"/>
        </w:rPr>
        <w:t>" and PJSC "Sberbank" on October, 28 2013 and their subject matter:</w:t>
      </w:r>
    </w:p>
    <w:p w14:paraId="1B434CA1" w14:textId="77777777" w:rsidR="00750105" w:rsidRPr="00963F3F" w:rsidRDefault="00750105" w:rsidP="00750105">
      <w:pPr>
        <w:rPr>
          <w:lang w:val="en-US"/>
        </w:rPr>
      </w:pPr>
      <w:r w:rsidRPr="00963F3F">
        <w:rPr>
          <w:lang w:val="en-US"/>
        </w:rPr>
        <w:t xml:space="preserve">1. </w:t>
      </w:r>
      <w:r w:rsidRPr="00B132C5">
        <w:rPr>
          <w:lang w:val="en-US"/>
        </w:rPr>
        <w:t>On</w:t>
      </w:r>
      <w:r>
        <w:rPr>
          <w:lang w:val="en-US"/>
        </w:rPr>
        <w:t xml:space="preserve"> </w:t>
      </w:r>
      <w:r w:rsidRPr="008B783D">
        <w:rPr>
          <w:lang w:val="en-US"/>
        </w:rPr>
        <w:t xml:space="preserve">19.08.2019 </w:t>
      </w:r>
      <w:r w:rsidRPr="00B132C5">
        <w:rPr>
          <w:lang w:val="en-US"/>
        </w:rPr>
        <w:t xml:space="preserve">the decision was taken to enter into the </w:t>
      </w:r>
      <w:r w:rsidRPr="00963F3F">
        <w:rPr>
          <w:lang w:val="en-US"/>
        </w:rPr>
        <w:t xml:space="preserve">Pledge Agreement No. </w:t>
      </w:r>
      <w:r>
        <w:rPr>
          <w:lang w:val="en-US"/>
        </w:rPr>
        <w:t>3</w:t>
      </w:r>
      <w:r w:rsidRPr="00963F3F">
        <w:rPr>
          <w:lang w:val="en-US"/>
        </w:rPr>
        <w:t xml:space="preserve">-5684/3 to secure the performance of obligations of </w:t>
      </w:r>
      <w:r w:rsidRPr="00B132C5">
        <w:rPr>
          <w:lang w:val="en-US"/>
        </w:rPr>
        <w:t xml:space="preserve">JSC "Grodno </w:t>
      </w:r>
      <w:proofErr w:type="spellStart"/>
      <w:r w:rsidRPr="00B132C5">
        <w:rPr>
          <w:lang w:val="en-US"/>
        </w:rPr>
        <w:t>Azot</w:t>
      </w:r>
      <w:proofErr w:type="spellEnd"/>
      <w:r w:rsidRPr="00B132C5">
        <w:rPr>
          <w:lang w:val="en-US"/>
        </w:rPr>
        <w:t xml:space="preserve">" </w:t>
      </w:r>
      <w:r w:rsidRPr="00963F3F">
        <w:rPr>
          <w:lang w:val="en-US"/>
        </w:rPr>
        <w:t xml:space="preserve">under the </w:t>
      </w:r>
      <w:r>
        <w:rPr>
          <w:lang w:val="en-US"/>
        </w:rPr>
        <w:t>N</w:t>
      </w:r>
      <w:r w:rsidRPr="00B132C5">
        <w:rPr>
          <w:lang w:val="en-US"/>
        </w:rPr>
        <w:t xml:space="preserve">on-revolving </w:t>
      </w:r>
      <w:r>
        <w:rPr>
          <w:lang w:val="en-US"/>
        </w:rPr>
        <w:t>C</w:t>
      </w:r>
      <w:r w:rsidRPr="00B132C5">
        <w:rPr>
          <w:lang w:val="en-US"/>
        </w:rPr>
        <w:t xml:space="preserve">redit </w:t>
      </w:r>
      <w:r>
        <w:rPr>
          <w:lang w:val="en-US"/>
        </w:rPr>
        <w:t>F</w:t>
      </w:r>
      <w:r w:rsidRPr="00B132C5">
        <w:rPr>
          <w:lang w:val="en-US"/>
        </w:rPr>
        <w:t xml:space="preserve">acility </w:t>
      </w:r>
      <w:r>
        <w:rPr>
          <w:lang w:val="en-US"/>
        </w:rPr>
        <w:t>A</w:t>
      </w:r>
      <w:r w:rsidRPr="00B132C5">
        <w:rPr>
          <w:lang w:val="en-US"/>
        </w:rPr>
        <w:t>greement</w:t>
      </w:r>
      <w:r w:rsidRPr="00963F3F">
        <w:rPr>
          <w:lang w:val="en-US"/>
        </w:rPr>
        <w:t xml:space="preserve"> No. 5684 dated 28.10.2013 concluded with</w:t>
      </w:r>
      <w:r>
        <w:rPr>
          <w:lang w:val="en-US"/>
        </w:rPr>
        <w:t xml:space="preserve"> </w:t>
      </w:r>
      <w:r w:rsidRPr="008B783D">
        <w:rPr>
          <w:lang w:val="en-US"/>
        </w:rPr>
        <w:t>PJSC "Sberbank"</w:t>
      </w:r>
      <w:r>
        <w:rPr>
          <w:lang w:val="en-US"/>
        </w:rPr>
        <w:t>.</w:t>
      </w:r>
    </w:p>
    <w:p w14:paraId="7FDF6D6A" w14:textId="77777777" w:rsidR="00750105" w:rsidRPr="00963F3F" w:rsidRDefault="00750105" w:rsidP="00750105">
      <w:pPr>
        <w:rPr>
          <w:lang w:val="en-US"/>
        </w:rPr>
      </w:pPr>
      <w:r w:rsidRPr="00963F3F">
        <w:rPr>
          <w:lang w:val="en-US"/>
        </w:rPr>
        <w:t xml:space="preserve">2. </w:t>
      </w:r>
      <w:r>
        <w:rPr>
          <w:lang w:val="en-US"/>
        </w:rPr>
        <w:t xml:space="preserve">On </w:t>
      </w:r>
      <w:r w:rsidRPr="00963F3F">
        <w:rPr>
          <w:lang w:val="en-US"/>
        </w:rPr>
        <w:t xml:space="preserve">19.08.2019 </w:t>
      </w:r>
      <w:r>
        <w:rPr>
          <w:lang w:val="en-US"/>
        </w:rPr>
        <w:t>t</w:t>
      </w:r>
      <w:r w:rsidRPr="00963F3F">
        <w:rPr>
          <w:lang w:val="en-US"/>
        </w:rPr>
        <w:t xml:space="preserve">he decision was taken to terminate the </w:t>
      </w:r>
      <w:r>
        <w:rPr>
          <w:lang w:val="en-US"/>
        </w:rPr>
        <w:t>M</w:t>
      </w:r>
      <w:r w:rsidRPr="00963F3F">
        <w:rPr>
          <w:lang w:val="en-US"/>
        </w:rPr>
        <w:t xml:space="preserve">ortgage </w:t>
      </w:r>
      <w:r>
        <w:rPr>
          <w:lang w:val="en-US"/>
        </w:rPr>
        <w:t>A</w:t>
      </w:r>
      <w:r w:rsidRPr="00963F3F">
        <w:rPr>
          <w:lang w:val="en-US"/>
        </w:rPr>
        <w:t xml:space="preserve">greement No. </w:t>
      </w:r>
      <w:r>
        <w:t>З</w:t>
      </w:r>
      <w:r w:rsidRPr="00963F3F">
        <w:rPr>
          <w:lang w:val="en-US"/>
        </w:rPr>
        <w:t xml:space="preserve">-5684/1 </w:t>
      </w:r>
      <w:r>
        <w:rPr>
          <w:lang w:val="en-US"/>
        </w:rPr>
        <w:t>dated</w:t>
      </w:r>
      <w:r w:rsidRPr="00963F3F">
        <w:rPr>
          <w:lang w:val="en-US"/>
        </w:rPr>
        <w:t xml:space="preserve"> 28.10.2013 and the </w:t>
      </w:r>
      <w:r>
        <w:rPr>
          <w:lang w:val="en-US"/>
        </w:rPr>
        <w:t>P</w:t>
      </w:r>
      <w:r w:rsidRPr="00963F3F">
        <w:rPr>
          <w:lang w:val="en-US"/>
        </w:rPr>
        <w:t xml:space="preserve">ledge </w:t>
      </w:r>
      <w:r>
        <w:rPr>
          <w:lang w:val="en-US"/>
        </w:rPr>
        <w:t>A</w:t>
      </w:r>
      <w:r w:rsidRPr="00963F3F">
        <w:rPr>
          <w:lang w:val="en-US"/>
        </w:rPr>
        <w:t xml:space="preserve">greement No. </w:t>
      </w:r>
      <w:r>
        <w:t>З</w:t>
      </w:r>
      <w:r w:rsidRPr="00963F3F">
        <w:rPr>
          <w:lang w:val="en-US"/>
        </w:rPr>
        <w:t xml:space="preserve">-5684/2 </w:t>
      </w:r>
      <w:r>
        <w:rPr>
          <w:lang w:val="en-US"/>
        </w:rPr>
        <w:t>dated</w:t>
      </w:r>
      <w:r w:rsidRPr="00963F3F">
        <w:rPr>
          <w:lang w:val="en-US"/>
        </w:rPr>
        <w:t xml:space="preserve"> 28.10.2013 previously concluded with</w:t>
      </w:r>
      <w:r w:rsidRPr="00736F6D">
        <w:rPr>
          <w:lang w:val="en-US"/>
        </w:rPr>
        <w:t xml:space="preserve"> PJSC "Sberbank"</w:t>
      </w:r>
      <w:r w:rsidRPr="00963F3F">
        <w:rPr>
          <w:lang w:val="en-US"/>
        </w:rPr>
        <w:t xml:space="preserve"> in order to release the property previously pledged.</w:t>
      </w:r>
    </w:p>
    <w:p w14:paraId="39756CCD" w14:textId="77777777" w:rsidR="00750105" w:rsidRPr="00963F3F" w:rsidRDefault="00750105" w:rsidP="00750105">
      <w:pPr>
        <w:rPr>
          <w:lang w:val="en-US"/>
        </w:rPr>
      </w:pPr>
      <w:r w:rsidRPr="00963F3F">
        <w:rPr>
          <w:lang w:val="en-US"/>
        </w:rPr>
        <w:t xml:space="preserve">3. On 19.08.2019 it was decided to sign an </w:t>
      </w:r>
      <w:r>
        <w:rPr>
          <w:lang w:val="en-US"/>
        </w:rPr>
        <w:t>A</w:t>
      </w:r>
      <w:r w:rsidRPr="00963F3F">
        <w:rPr>
          <w:lang w:val="en-US"/>
        </w:rPr>
        <w:t xml:space="preserve">dditional </w:t>
      </w:r>
      <w:r>
        <w:rPr>
          <w:lang w:val="en-US"/>
        </w:rPr>
        <w:t>A</w:t>
      </w:r>
      <w:r w:rsidRPr="00963F3F">
        <w:rPr>
          <w:lang w:val="en-US"/>
        </w:rPr>
        <w:t xml:space="preserve">greement No. 6 in order to postpone the term of provision of collateral and the terms of provision of a certificate of the Inspection of the Ministry of Taxes and Duties of the Republic of Belarus on withholding tax on income of foreign organizations </w:t>
      </w:r>
      <w:r w:rsidRPr="00895133">
        <w:rPr>
          <w:lang w:val="en-US"/>
        </w:rPr>
        <w:t>attached</w:t>
      </w:r>
      <w:r>
        <w:rPr>
          <w:lang w:val="en-US"/>
        </w:rPr>
        <w:t xml:space="preserve"> </w:t>
      </w:r>
      <w:r w:rsidRPr="00963F3F">
        <w:rPr>
          <w:lang w:val="en-US"/>
        </w:rPr>
        <w:t xml:space="preserve">to the </w:t>
      </w:r>
      <w:r w:rsidRPr="00C506CF">
        <w:rPr>
          <w:lang w:val="en-US"/>
        </w:rPr>
        <w:t>Non-revolving Credit Facility Agreement No. 5684</w:t>
      </w:r>
      <w:r>
        <w:rPr>
          <w:lang w:val="en-US"/>
        </w:rPr>
        <w:t xml:space="preserve"> dated </w:t>
      </w:r>
      <w:r w:rsidRPr="00963F3F">
        <w:rPr>
          <w:lang w:val="en-US"/>
        </w:rPr>
        <w:t>28.10.2013.</w:t>
      </w:r>
    </w:p>
    <w:p w14:paraId="68DBC086" w14:textId="77777777" w:rsidR="00750105" w:rsidRPr="00963F3F" w:rsidRDefault="00750105" w:rsidP="00750105">
      <w:pPr>
        <w:rPr>
          <w:lang w:val="en-US"/>
        </w:rPr>
      </w:pPr>
      <w:r w:rsidRPr="00963F3F">
        <w:rPr>
          <w:lang w:val="en-US"/>
        </w:rPr>
        <w:t xml:space="preserve">4. </w:t>
      </w:r>
      <w:r>
        <w:rPr>
          <w:lang w:val="en-US"/>
        </w:rPr>
        <w:t xml:space="preserve">On </w:t>
      </w:r>
      <w:r w:rsidRPr="00963F3F">
        <w:rPr>
          <w:lang w:val="en-US"/>
        </w:rPr>
        <w:t xml:space="preserve">19.08.2019 it was decided to sign </w:t>
      </w:r>
      <w:r>
        <w:rPr>
          <w:lang w:val="en-US"/>
        </w:rPr>
        <w:t>an</w:t>
      </w:r>
      <w:r w:rsidRPr="00963F3F">
        <w:rPr>
          <w:lang w:val="en-US"/>
        </w:rPr>
        <w:t xml:space="preserve"> </w:t>
      </w:r>
      <w:r>
        <w:rPr>
          <w:lang w:val="en-US"/>
        </w:rPr>
        <w:t>A</w:t>
      </w:r>
      <w:r w:rsidRPr="00963F3F">
        <w:rPr>
          <w:lang w:val="en-US"/>
        </w:rPr>
        <w:t xml:space="preserve">dditional </w:t>
      </w:r>
      <w:r>
        <w:rPr>
          <w:lang w:val="en-US"/>
        </w:rPr>
        <w:t>A</w:t>
      </w:r>
      <w:r w:rsidRPr="00963F3F">
        <w:rPr>
          <w:lang w:val="en-US"/>
        </w:rPr>
        <w:t xml:space="preserve">greement No. 7 in order to secure obligations </w:t>
      </w:r>
      <w:r>
        <w:rPr>
          <w:lang w:val="en-US"/>
        </w:rPr>
        <w:t>under</w:t>
      </w:r>
      <w:r w:rsidRPr="00963F3F">
        <w:rPr>
          <w:lang w:val="en-US"/>
        </w:rPr>
        <w:t xml:space="preserve"> the </w:t>
      </w:r>
      <w:r w:rsidRPr="00936F84">
        <w:rPr>
          <w:lang w:val="en-US"/>
        </w:rPr>
        <w:t>Non-revolving Credit Facility Agreement No. 5684 dated 28.10.2013.</w:t>
      </w:r>
    </w:p>
    <w:p w14:paraId="5175BC88" w14:textId="77777777" w:rsidR="00750105" w:rsidRPr="00435723" w:rsidRDefault="00750105" w:rsidP="00750105">
      <w:pPr>
        <w:rPr>
          <w:lang w:val="en-US"/>
        </w:rPr>
      </w:pPr>
      <w:r w:rsidRPr="00435723">
        <w:rPr>
          <w:lang w:val="en-US"/>
        </w:rPr>
        <w:t>Types of linked transactions: bilateral, consensual, non-gratuitous, forward transaction.</w:t>
      </w:r>
    </w:p>
    <w:p w14:paraId="2CCE7DCE" w14:textId="77777777" w:rsidR="00750105" w:rsidRPr="00963F3F" w:rsidRDefault="00750105" w:rsidP="00750105">
      <w:pPr>
        <w:rPr>
          <w:lang w:val="en-US"/>
        </w:rPr>
      </w:pPr>
      <w:r w:rsidRPr="00963F3F">
        <w:rPr>
          <w:lang w:val="en-US"/>
        </w:rPr>
        <w:t xml:space="preserve">The total value of </w:t>
      </w:r>
      <w:r>
        <w:rPr>
          <w:lang w:val="en-US"/>
        </w:rPr>
        <w:t>linked</w:t>
      </w:r>
      <w:r w:rsidRPr="00963F3F">
        <w:rPr>
          <w:lang w:val="en-US"/>
        </w:rPr>
        <w:t xml:space="preserve"> transactions: 235,823,785.95 euros (equivalent </w:t>
      </w:r>
      <w:r>
        <w:rPr>
          <w:lang w:val="en-US"/>
        </w:rPr>
        <w:t xml:space="preserve">to </w:t>
      </w:r>
      <w:r w:rsidRPr="00963F3F">
        <w:rPr>
          <w:lang w:val="en-US"/>
        </w:rPr>
        <w:t>550,176.9 thousand rubles).</w:t>
      </w:r>
    </w:p>
    <w:p w14:paraId="08BD1DDB" w14:textId="77777777" w:rsidR="00750105" w:rsidRDefault="00750105" w:rsidP="00750105">
      <w:pPr>
        <w:rPr>
          <w:lang w:val="en-US"/>
        </w:rPr>
      </w:pPr>
      <w:r w:rsidRPr="00963F3F">
        <w:rPr>
          <w:lang w:val="en-US"/>
        </w:rPr>
        <w:t>The value of property acquired (</w:t>
      </w:r>
      <w:r w:rsidRPr="00435723">
        <w:rPr>
          <w:lang w:val="en-US"/>
        </w:rPr>
        <w:t>alienated</w:t>
      </w:r>
      <w:r w:rsidRPr="00963F3F">
        <w:rPr>
          <w:lang w:val="en-US"/>
        </w:rPr>
        <w:t xml:space="preserve">) under the transaction: 71,546,428.47 euros (equivalent </w:t>
      </w:r>
      <w:r>
        <w:rPr>
          <w:lang w:val="en-US"/>
        </w:rPr>
        <w:t>to</w:t>
      </w:r>
      <w:r w:rsidRPr="00963F3F">
        <w:rPr>
          <w:lang w:val="en-US"/>
        </w:rPr>
        <w:t xml:space="preserve"> 166,917.8 thousand rubles)</w:t>
      </w:r>
    </w:p>
    <w:p w14:paraId="5A2F221D" w14:textId="77777777" w:rsidR="00750105" w:rsidRPr="00963F3F" w:rsidRDefault="00750105" w:rsidP="00750105">
      <w:pPr>
        <w:rPr>
          <w:lang w:val="en-US"/>
        </w:rPr>
      </w:pPr>
    </w:p>
    <w:p w14:paraId="5D3C9E48" w14:textId="77777777" w:rsidR="00750105" w:rsidRPr="000E3BF7" w:rsidRDefault="00750105" w:rsidP="00750105">
      <w:pPr>
        <w:rPr>
          <w:lang w:val="en-US"/>
        </w:rPr>
      </w:pPr>
      <w:r w:rsidRPr="00963F3F">
        <w:rPr>
          <w:lang w:val="en-US"/>
        </w:rPr>
        <w:t>The book value of assets (assets</w:t>
      </w:r>
      <w:r w:rsidRPr="00063BF7">
        <w:rPr>
          <w:lang w:val="en-US"/>
        </w:rPr>
        <w:t xml:space="preserve"> value</w:t>
      </w:r>
      <w:r w:rsidRPr="00963F3F">
        <w:rPr>
          <w:lang w:val="en-US"/>
        </w:rPr>
        <w:t>) determined on the basis of data from the accounting (financial) statements for the last reporting period preceding the day of making a decision on such a transaction (</w:t>
      </w:r>
      <w:r w:rsidRPr="00CB2FD0">
        <w:rPr>
          <w:lang w:val="en-US"/>
        </w:rPr>
        <w:t>assets value</w:t>
      </w:r>
      <w:r w:rsidRPr="00963F3F">
        <w:rPr>
          <w:lang w:val="en-US"/>
        </w:rPr>
        <w:t xml:space="preserve">): 1,542,118 thousand </w:t>
      </w:r>
      <w:r w:rsidRPr="00CB2FD0">
        <w:rPr>
          <w:lang w:val="en-US"/>
        </w:rPr>
        <w:t>rubles</w:t>
      </w:r>
      <w:r w:rsidRPr="00963F3F">
        <w:rPr>
          <w:lang w:val="en-US"/>
        </w:rPr>
        <w:t xml:space="preserve"> </w:t>
      </w:r>
      <w:r w:rsidRPr="000E3BF7">
        <w:rPr>
          <w:lang w:val="en-US"/>
        </w:rPr>
        <w:t>(as of 01.07.2019).</w:t>
      </w:r>
    </w:p>
    <w:p w14:paraId="799111A3" w14:textId="77777777" w:rsidR="00750105" w:rsidRPr="000E3BF7" w:rsidRDefault="00750105" w:rsidP="00750105">
      <w:pPr>
        <w:rPr>
          <w:lang w:val="en-US"/>
        </w:rPr>
      </w:pPr>
    </w:p>
    <w:p w14:paraId="4D5E801E" w14:textId="77777777" w:rsidR="00750105" w:rsidRPr="000E3BF7" w:rsidRDefault="00750105" w:rsidP="00750105">
      <w:pPr>
        <w:rPr>
          <w:lang w:val="en-US"/>
        </w:rPr>
      </w:pPr>
      <w:r w:rsidRPr="000E3BF7">
        <w:rPr>
          <w:lang w:val="en-US"/>
        </w:rPr>
        <w:t xml:space="preserve">Acting General </w:t>
      </w:r>
      <w:r>
        <w:rPr>
          <w:lang w:val="en-US"/>
        </w:rPr>
        <w:t>Manager</w:t>
      </w:r>
      <w:r w:rsidRPr="000E3BF7">
        <w:rPr>
          <w:lang w:val="en-US"/>
        </w:rPr>
        <w:t xml:space="preserve"> of JSC "Grodno </w:t>
      </w:r>
      <w:proofErr w:type="spellStart"/>
      <w:r w:rsidRPr="000E3BF7">
        <w:rPr>
          <w:lang w:val="en-US"/>
        </w:rPr>
        <w:t>Azot</w:t>
      </w:r>
      <w:proofErr w:type="spellEnd"/>
      <w:r w:rsidRPr="000E3BF7">
        <w:rPr>
          <w:lang w:val="en-US"/>
        </w:rPr>
        <w:t xml:space="preserve">" S.L. </w:t>
      </w:r>
      <w:proofErr w:type="spellStart"/>
      <w:r w:rsidRPr="000E3BF7">
        <w:rPr>
          <w:lang w:val="en-US"/>
        </w:rPr>
        <w:t>Silivonik</w:t>
      </w:r>
      <w:proofErr w:type="spellEnd"/>
    </w:p>
    <w:p w14:paraId="49BA4C0C" w14:textId="77777777" w:rsidR="00C64C03" w:rsidRPr="00750105" w:rsidRDefault="00C64C03">
      <w:pPr>
        <w:rPr>
          <w:lang w:val="en-US"/>
        </w:rPr>
      </w:pPr>
    </w:p>
    <w:sectPr w:rsidR="00C64C03" w:rsidRPr="00750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05"/>
    <w:rsid w:val="005F082D"/>
    <w:rsid w:val="00750105"/>
    <w:rsid w:val="00C6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0AAA"/>
  <w15:chartTrackingRefBased/>
  <w15:docId w15:val="{1BE490B9-B783-4200-A3EC-29ACC55E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0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1</cp:revision>
  <dcterms:created xsi:type="dcterms:W3CDTF">2020-01-27T10:45:00Z</dcterms:created>
  <dcterms:modified xsi:type="dcterms:W3CDTF">2020-01-27T10:46:00Z</dcterms:modified>
</cp:coreProperties>
</file>