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A83BA" w14:textId="77777777" w:rsidR="00C00A90" w:rsidRPr="00C00A90" w:rsidRDefault="00C00A90" w:rsidP="00C00A90">
      <w:pPr>
        <w:widowControl w:val="0"/>
        <w:overflowPunct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00A90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МАТЕРИАЛЫ</w:t>
      </w:r>
    </w:p>
    <w:p w14:paraId="6E9C50C8" w14:textId="77777777" w:rsidR="00C00A90" w:rsidRPr="00C00A90" w:rsidRDefault="00C00A90" w:rsidP="00C00A90">
      <w:pPr>
        <w:widowControl w:val="0"/>
        <w:overflowPunct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00A90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7DD3FD2B" w14:textId="77777777" w:rsidR="00C00A90" w:rsidRDefault="00C00A90" w:rsidP="00C00A90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before="120"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00A90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сентябрь </w:t>
      </w:r>
      <w:r w:rsidRPr="00C00A90">
        <w:rPr>
          <w:rFonts w:ascii="Times New Roman" w:eastAsia="Times New Roman" w:hAnsi="Times New Roman" w:cs="Times New Roman"/>
          <w:sz w:val="30"/>
          <w:szCs w:val="30"/>
          <w:lang w:eastAsia="ru-RU"/>
        </w:rPr>
        <w:t>2024 г.)</w:t>
      </w:r>
    </w:p>
    <w:p w14:paraId="48A445D8" w14:textId="77777777" w:rsidR="00664CF9" w:rsidRDefault="00664CF9" w:rsidP="00664CF9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14:paraId="6118469C" w14:textId="77777777" w:rsidR="00E041C5" w:rsidRPr="00E041C5" w:rsidRDefault="00E041C5" w:rsidP="00664CF9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14:paraId="7B59B206" w14:textId="77777777" w:rsidR="00C00A90" w:rsidRPr="00E041C5" w:rsidRDefault="00C00A90" w:rsidP="00E041C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041C5">
        <w:rPr>
          <w:rFonts w:ascii="Times New Roman" w:hAnsi="Times New Roman" w:cs="Times New Roman"/>
          <w:b/>
          <w:sz w:val="30"/>
          <w:szCs w:val="30"/>
        </w:rPr>
        <w:t>ГРОДНЕНЩИНА – РЕГИОН</w:t>
      </w:r>
      <w:r w:rsidR="00E041C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E041C5">
        <w:rPr>
          <w:rFonts w:ascii="Times New Roman" w:hAnsi="Times New Roman" w:cs="Times New Roman"/>
          <w:b/>
          <w:sz w:val="30"/>
          <w:szCs w:val="30"/>
        </w:rPr>
        <w:t>СО ЗНАКОМ КАЧЕСТВА</w:t>
      </w:r>
    </w:p>
    <w:p w14:paraId="3B0F8AD7" w14:textId="77777777" w:rsidR="00C00A90" w:rsidRPr="00E041C5" w:rsidRDefault="00C00A90" w:rsidP="00C00A90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E041C5">
        <w:rPr>
          <w:rFonts w:ascii="Times New Roman" w:hAnsi="Times New Roman" w:cs="Times New Roman"/>
          <w:i/>
          <w:sz w:val="30"/>
          <w:szCs w:val="30"/>
        </w:rPr>
        <w:t>(к 80-летию образования Гродненской области)</w:t>
      </w:r>
    </w:p>
    <w:p w14:paraId="5E4E1AEB" w14:textId="77777777" w:rsidR="00C00A90" w:rsidRPr="00E041C5" w:rsidRDefault="00C00A90" w:rsidP="00C00A90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</w:p>
    <w:p w14:paraId="756B87C7" w14:textId="77777777" w:rsidR="00C00A90" w:rsidRPr="00E041C5" w:rsidRDefault="00C00A90" w:rsidP="00C00A90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E041C5">
        <w:rPr>
          <w:rFonts w:ascii="Times New Roman" w:hAnsi="Times New Roman" w:cs="Times New Roman"/>
          <w:i/>
          <w:sz w:val="30"/>
          <w:szCs w:val="30"/>
        </w:rPr>
        <w:t xml:space="preserve">Материал подготовлен </w:t>
      </w:r>
    </w:p>
    <w:p w14:paraId="3944D867" w14:textId="77777777" w:rsidR="001B754D" w:rsidRPr="00E041C5" w:rsidRDefault="001B754D" w:rsidP="00C00A90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E041C5">
        <w:rPr>
          <w:rFonts w:ascii="Times New Roman" w:hAnsi="Times New Roman" w:cs="Times New Roman"/>
          <w:i/>
          <w:sz w:val="30"/>
          <w:szCs w:val="30"/>
        </w:rPr>
        <w:t>структурными подразделениями</w:t>
      </w:r>
    </w:p>
    <w:p w14:paraId="212EABAE" w14:textId="77777777" w:rsidR="00C00A90" w:rsidRPr="00E041C5" w:rsidRDefault="00C00A90" w:rsidP="00C00A90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E041C5">
        <w:rPr>
          <w:rFonts w:ascii="Times New Roman" w:hAnsi="Times New Roman" w:cs="Times New Roman"/>
          <w:i/>
          <w:sz w:val="30"/>
          <w:szCs w:val="30"/>
        </w:rPr>
        <w:t xml:space="preserve"> Гродненского облисполкома</w:t>
      </w:r>
    </w:p>
    <w:p w14:paraId="167CF7E6" w14:textId="77777777" w:rsidR="00C00A90" w:rsidRPr="00C00A90" w:rsidRDefault="00C00A90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3EE32F" w14:textId="77777777" w:rsidR="00811CA1" w:rsidRPr="001E016B" w:rsidRDefault="002B6315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016B">
        <w:rPr>
          <w:rFonts w:ascii="Times New Roman" w:hAnsi="Times New Roman" w:cs="Times New Roman"/>
          <w:sz w:val="30"/>
          <w:szCs w:val="30"/>
        </w:rPr>
        <w:t xml:space="preserve">Гродненская область </w:t>
      </w:r>
      <w:r w:rsidR="00811CA1" w:rsidRPr="001E016B">
        <w:rPr>
          <w:rFonts w:ascii="Times New Roman" w:hAnsi="Times New Roman" w:cs="Times New Roman"/>
          <w:sz w:val="30"/>
          <w:szCs w:val="30"/>
        </w:rPr>
        <w:t>образована</w:t>
      </w:r>
      <w:r w:rsidR="00981231">
        <w:rPr>
          <w:rFonts w:ascii="Times New Roman" w:hAnsi="Times New Roman" w:cs="Times New Roman"/>
          <w:sz w:val="30"/>
          <w:szCs w:val="30"/>
        </w:rPr>
        <w:t xml:space="preserve"> </w:t>
      </w:r>
      <w:r w:rsidRPr="001E016B">
        <w:rPr>
          <w:rFonts w:ascii="Times New Roman" w:hAnsi="Times New Roman" w:cs="Times New Roman"/>
          <w:sz w:val="30"/>
          <w:szCs w:val="30"/>
        </w:rPr>
        <w:t>20 сентября 1944 года</w:t>
      </w:r>
      <w:r w:rsidR="00811CA1" w:rsidRPr="001E016B">
        <w:rPr>
          <w:rFonts w:ascii="Times New Roman" w:hAnsi="Times New Roman" w:cs="Times New Roman"/>
          <w:sz w:val="30"/>
          <w:szCs w:val="30"/>
        </w:rPr>
        <w:t xml:space="preserve">. </w:t>
      </w:r>
      <w:r w:rsidR="00A7712C" w:rsidRPr="001E016B">
        <w:rPr>
          <w:rFonts w:ascii="Times New Roman" w:hAnsi="Times New Roman" w:cs="Times New Roman"/>
          <w:sz w:val="30"/>
          <w:szCs w:val="30"/>
        </w:rPr>
        <w:t xml:space="preserve">Это событие </w:t>
      </w:r>
      <w:r w:rsidR="00811CA1" w:rsidRPr="001E016B">
        <w:rPr>
          <w:rFonts w:ascii="Times New Roman" w:hAnsi="Times New Roman" w:cs="Times New Roman"/>
          <w:sz w:val="30"/>
          <w:szCs w:val="30"/>
        </w:rPr>
        <w:t xml:space="preserve">дало серьезный импульс возрождению всех сфер жизни </w:t>
      </w:r>
      <w:proofErr w:type="spellStart"/>
      <w:r w:rsidR="0009397E" w:rsidRPr="001E016B">
        <w:rPr>
          <w:rFonts w:ascii="Times New Roman" w:hAnsi="Times New Roman" w:cs="Times New Roman"/>
          <w:sz w:val="30"/>
          <w:szCs w:val="30"/>
        </w:rPr>
        <w:t>Принеманского</w:t>
      </w:r>
      <w:proofErr w:type="spellEnd"/>
      <w:r w:rsidR="0009397E" w:rsidRPr="001E016B">
        <w:rPr>
          <w:rFonts w:ascii="Times New Roman" w:hAnsi="Times New Roman" w:cs="Times New Roman"/>
          <w:sz w:val="30"/>
          <w:szCs w:val="30"/>
        </w:rPr>
        <w:t xml:space="preserve"> </w:t>
      </w:r>
      <w:r w:rsidR="00811CA1" w:rsidRPr="001E016B">
        <w:rPr>
          <w:rFonts w:ascii="Times New Roman" w:hAnsi="Times New Roman" w:cs="Times New Roman"/>
          <w:sz w:val="30"/>
          <w:szCs w:val="30"/>
        </w:rPr>
        <w:t>края. В состав области вошли город</w:t>
      </w:r>
      <w:r w:rsidR="00D064BF" w:rsidRPr="001E016B">
        <w:rPr>
          <w:rFonts w:ascii="Times New Roman" w:hAnsi="Times New Roman" w:cs="Times New Roman"/>
          <w:sz w:val="30"/>
          <w:szCs w:val="30"/>
        </w:rPr>
        <w:t xml:space="preserve"> </w:t>
      </w:r>
      <w:r w:rsidR="00811CA1" w:rsidRPr="001E016B">
        <w:rPr>
          <w:rFonts w:ascii="Times New Roman" w:hAnsi="Times New Roman" w:cs="Times New Roman"/>
          <w:sz w:val="30"/>
          <w:szCs w:val="30"/>
        </w:rPr>
        <w:t>Гродно и шесть районов бывшей Белостокской области, город Лида и восемь ра</w:t>
      </w:r>
      <w:r w:rsidR="00191C17">
        <w:rPr>
          <w:rFonts w:ascii="Times New Roman" w:hAnsi="Times New Roman" w:cs="Times New Roman"/>
          <w:sz w:val="30"/>
          <w:szCs w:val="30"/>
        </w:rPr>
        <w:t>йонов Барановичской, один район</w:t>
      </w:r>
      <w:r w:rsidR="00811CA1" w:rsidRPr="001E016B">
        <w:rPr>
          <w:rFonts w:ascii="Times New Roman" w:hAnsi="Times New Roman" w:cs="Times New Roman"/>
          <w:sz w:val="30"/>
          <w:szCs w:val="30"/>
        </w:rPr>
        <w:t xml:space="preserve"> Брестской области. Были сформированы руководящие органы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811CA1" w:rsidRPr="001E016B">
        <w:rPr>
          <w:rFonts w:ascii="Times New Roman" w:hAnsi="Times New Roman" w:cs="Times New Roman"/>
          <w:sz w:val="30"/>
          <w:szCs w:val="30"/>
        </w:rPr>
        <w:t xml:space="preserve"> областной комитет КПБ и облисполком, областные службы и организации, которые </w:t>
      </w:r>
      <w:r>
        <w:rPr>
          <w:rFonts w:ascii="Times New Roman" w:hAnsi="Times New Roman" w:cs="Times New Roman"/>
          <w:sz w:val="30"/>
          <w:szCs w:val="30"/>
        </w:rPr>
        <w:t>незамедлительно</w:t>
      </w:r>
      <w:r w:rsidR="00811CA1" w:rsidRPr="001E016B">
        <w:rPr>
          <w:rFonts w:ascii="Times New Roman" w:hAnsi="Times New Roman" w:cs="Times New Roman"/>
          <w:sz w:val="30"/>
          <w:szCs w:val="30"/>
        </w:rPr>
        <w:t xml:space="preserve"> приступили к работе. Во главе их встали</w:t>
      </w:r>
      <w:r w:rsidR="00D064BF" w:rsidRPr="001E016B">
        <w:rPr>
          <w:rFonts w:ascii="Times New Roman" w:hAnsi="Times New Roman" w:cs="Times New Roman"/>
          <w:sz w:val="30"/>
          <w:szCs w:val="30"/>
        </w:rPr>
        <w:t xml:space="preserve"> </w:t>
      </w:r>
      <w:r w:rsidR="00811CA1" w:rsidRPr="001E016B">
        <w:rPr>
          <w:rFonts w:ascii="Times New Roman" w:hAnsi="Times New Roman" w:cs="Times New Roman"/>
          <w:sz w:val="30"/>
          <w:szCs w:val="30"/>
        </w:rPr>
        <w:t>бывшие партизаны и подпольщики, а также специалисты,</w:t>
      </w:r>
      <w:r w:rsidR="00D064BF" w:rsidRPr="001E016B">
        <w:rPr>
          <w:rFonts w:ascii="Times New Roman" w:hAnsi="Times New Roman" w:cs="Times New Roman"/>
          <w:sz w:val="30"/>
          <w:szCs w:val="30"/>
        </w:rPr>
        <w:t xml:space="preserve"> </w:t>
      </w:r>
      <w:r w:rsidR="00811CA1" w:rsidRPr="001E016B">
        <w:rPr>
          <w:rFonts w:ascii="Times New Roman" w:hAnsi="Times New Roman" w:cs="Times New Roman"/>
          <w:sz w:val="30"/>
          <w:szCs w:val="30"/>
        </w:rPr>
        <w:t xml:space="preserve">направленные из других регионов страны. </w:t>
      </w:r>
    </w:p>
    <w:p w14:paraId="2E9E577E" w14:textId="77777777" w:rsidR="008028D1" w:rsidRDefault="00811CA1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016B">
        <w:rPr>
          <w:rFonts w:ascii="Times New Roman" w:hAnsi="Times New Roman" w:cs="Times New Roman"/>
          <w:sz w:val="30"/>
          <w:szCs w:val="30"/>
        </w:rPr>
        <w:t xml:space="preserve">Одной из наиболее трудных задач, стоящих перед областью в послевоенные годы, было восстановление сельского хозяйства. Эта работа проводилась в условиях разрухи. </w:t>
      </w:r>
    </w:p>
    <w:p w14:paraId="0B8F5950" w14:textId="77777777" w:rsidR="00811CA1" w:rsidRPr="001E016B" w:rsidRDefault="00811CA1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016B">
        <w:rPr>
          <w:rFonts w:ascii="Times New Roman" w:hAnsi="Times New Roman" w:cs="Times New Roman"/>
          <w:sz w:val="30"/>
          <w:szCs w:val="30"/>
        </w:rPr>
        <w:t>Несмотря на трудности, труженики села добивались неплохих результатов. Уже в 1953 году посевные площади основных сельскохозяйственных культур по всем категориям хозяйств достигли довоенного уровня. Поголовье крупного рогатого скота также превысило довоенный уровень. В 1958 году сельское хозяйство области имело уже четы</w:t>
      </w:r>
      <w:r w:rsidR="00191C17">
        <w:rPr>
          <w:rFonts w:ascii="Times New Roman" w:hAnsi="Times New Roman" w:cs="Times New Roman"/>
          <w:sz w:val="30"/>
          <w:szCs w:val="30"/>
        </w:rPr>
        <w:t>ре тысячи двести тракторов, одну тысячу</w:t>
      </w:r>
      <w:r w:rsidRPr="001E016B">
        <w:rPr>
          <w:rFonts w:ascii="Times New Roman" w:hAnsi="Times New Roman" w:cs="Times New Roman"/>
          <w:sz w:val="30"/>
          <w:szCs w:val="30"/>
        </w:rPr>
        <w:t xml:space="preserve"> сто зерно- и картофелеуборочных</w:t>
      </w:r>
      <w:r w:rsidR="00D064BF" w:rsidRPr="001E016B">
        <w:rPr>
          <w:rFonts w:ascii="Times New Roman" w:hAnsi="Times New Roman" w:cs="Times New Roman"/>
          <w:sz w:val="30"/>
          <w:szCs w:val="30"/>
        </w:rPr>
        <w:t xml:space="preserve"> </w:t>
      </w:r>
      <w:r w:rsidRPr="001E016B">
        <w:rPr>
          <w:rFonts w:ascii="Times New Roman" w:hAnsi="Times New Roman" w:cs="Times New Roman"/>
          <w:sz w:val="30"/>
          <w:szCs w:val="30"/>
        </w:rPr>
        <w:t>комбайнов, три тысячи триста грузовых автомобилей.</w:t>
      </w:r>
    </w:p>
    <w:p w14:paraId="1562120E" w14:textId="77777777" w:rsidR="00811CA1" w:rsidRPr="001E016B" w:rsidRDefault="00811CA1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016B">
        <w:rPr>
          <w:rFonts w:ascii="Times New Roman" w:hAnsi="Times New Roman" w:cs="Times New Roman"/>
          <w:sz w:val="30"/>
          <w:szCs w:val="30"/>
        </w:rPr>
        <w:t>Вот некоторые факты из биографии области.</w:t>
      </w:r>
    </w:p>
    <w:p w14:paraId="6E5B5B34" w14:textId="77777777" w:rsidR="00811CA1" w:rsidRPr="001E016B" w:rsidRDefault="00811CA1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016B">
        <w:rPr>
          <w:rFonts w:ascii="Times New Roman" w:hAnsi="Times New Roman" w:cs="Times New Roman"/>
          <w:sz w:val="30"/>
          <w:szCs w:val="30"/>
        </w:rPr>
        <w:t xml:space="preserve">1947 год – в Гродно введен в эксплуатацию тонкосуконный комбинат, 1950 – комбинат строительных материалов, 1951 – завод карданных валов, 1953 – велозавод, 1957 – завод токарных патронов, 1960 – завод торгового машиностроения. </w:t>
      </w:r>
      <w:r w:rsidRPr="008028D1">
        <w:rPr>
          <w:rFonts w:ascii="Times New Roman" w:hAnsi="Times New Roman" w:cs="Times New Roman"/>
          <w:b/>
          <w:sz w:val="30"/>
          <w:szCs w:val="30"/>
        </w:rPr>
        <w:t>В 1963 году вступили в строй</w:t>
      </w:r>
      <w:r w:rsidRPr="001E016B">
        <w:rPr>
          <w:rFonts w:ascii="Times New Roman" w:hAnsi="Times New Roman" w:cs="Times New Roman"/>
          <w:sz w:val="30"/>
          <w:szCs w:val="30"/>
        </w:rPr>
        <w:t xml:space="preserve"> </w:t>
      </w:r>
      <w:r w:rsidRPr="008028D1">
        <w:rPr>
          <w:rFonts w:ascii="Times New Roman" w:hAnsi="Times New Roman" w:cs="Times New Roman"/>
          <w:b/>
          <w:sz w:val="30"/>
          <w:szCs w:val="30"/>
        </w:rPr>
        <w:t>азотнотуковый</w:t>
      </w:r>
      <w:r w:rsidRPr="001E016B">
        <w:rPr>
          <w:rFonts w:ascii="Times New Roman" w:hAnsi="Times New Roman" w:cs="Times New Roman"/>
          <w:sz w:val="30"/>
          <w:szCs w:val="30"/>
        </w:rPr>
        <w:t xml:space="preserve"> и кожевенный заводы, в 1967 году – прядильно-ниточная фабрика, деревообра</w:t>
      </w:r>
      <w:r w:rsidR="00A7712C" w:rsidRPr="001E016B">
        <w:rPr>
          <w:rFonts w:ascii="Times New Roman" w:hAnsi="Times New Roman" w:cs="Times New Roman"/>
          <w:sz w:val="30"/>
          <w:szCs w:val="30"/>
        </w:rPr>
        <w:t>батывающий комбинат. Динамично развива</w:t>
      </w:r>
      <w:r w:rsidR="002B6315">
        <w:rPr>
          <w:rFonts w:ascii="Times New Roman" w:hAnsi="Times New Roman" w:cs="Times New Roman"/>
          <w:sz w:val="30"/>
          <w:szCs w:val="30"/>
        </w:rPr>
        <w:t>лась</w:t>
      </w:r>
      <w:r w:rsidR="00A7712C" w:rsidRPr="001E016B">
        <w:rPr>
          <w:rFonts w:ascii="Times New Roman" w:hAnsi="Times New Roman" w:cs="Times New Roman"/>
          <w:sz w:val="30"/>
          <w:szCs w:val="30"/>
        </w:rPr>
        <w:t xml:space="preserve"> промышленность </w:t>
      </w:r>
      <w:r w:rsidRPr="001E016B">
        <w:rPr>
          <w:rFonts w:ascii="Times New Roman" w:hAnsi="Times New Roman" w:cs="Times New Roman"/>
          <w:sz w:val="30"/>
          <w:szCs w:val="30"/>
        </w:rPr>
        <w:t xml:space="preserve">Лиды, Слонима, Волковыска. </w:t>
      </w:r>
    </w:p>
    <w:p w14:paraId="41C6DBF7" w14:textId="77777777" w:rsidR="00811CA1" w:rsidRPr="001E016B" w:rsidRDefault="002B6315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Серьезный </w:t>
      </w:r>
      <w:r w:rsidR="00A7712C" w:rsidRPr="001E016B">
        <w:rPr>
          <w:rFonts w:ascii="Times New Roman" w:hAnsi="Times New Roman" w:cs="Times New Roman"/>
          <w:sz w:val="30"/>
          <w:szCs w:val="30"/>
        </w:rPr>
        <w:t xml:space="preserve">шаг вперед был сделан в развитии </w:t>
      </w:r>
      <w:r w:rsidR="00811CA1" w:rsidRPr="001E016B">
        <w:rPr>
          <w:rFonts w:ascii="Times New Roman" w:hAnsi="Times New Roman" w:cs="Times New Roman"/>
          <w:sz w:val="30"/>
          <w:szCs w:val="30"/>
        </w:rPr>
        <w:t xml:space="preserve">социальной сферы. С 1944 года начал работу Гродненский педагогический институт, в 1957 году </w:t>
      </w:r>
      <w:r>
        <w:rPr>
          <w:rFonts w:ascii="Times New Roman" w:hAnsi="Times New Roman" w:cs="Times New Roman"/>
          <w:sz w:val="30"/>
          <w:szCs w:val="30"/>
        </w:rPr>
        <w:lastRenderedPageBreak/>
        <w:t>–</w:t>
      </w:r>
      <w:r w:rsidR="00811CA1" w:rsidRPr="001E016B">
        <w:rPr>
          <w:rFonts w:ascii="Times New Roman" w:hAnsi="Times New Roman" w:cs="Times New Roman"/>
          <w:sz w:val="30"/>
          <w:szCs w:val="30"/>
        </w:rPr>
        <w:t xml:space="preserve"> сельскохозяйственный институт, в 1958 – медицинский институт. Открыты новые кинотеатры, библиотеки, больницы, учреждения культуры, охраны здоровья, образования и науки.</w:t>
      </w:r>
    </w:p>
    <w:p w14:paraId="04F17929" w14:textId="77777777" w:rsidR="00811CA1" w:rsidRPr="002B6315" w:rsidRDefault="00811CA1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B6315">
        <w:rPr>
          <w:rFonts w:ascii="Times New Roman" w:hAnsi="Times New Roman" w:cs="Times New Roman"/>
          <w:sz w:val="30"/>
          <w:szCs w:val="30"/>
        </w:rPr>
        <w:t xml:space="preserve">В 1967 году </w:t>
      </w:r>
      <w:r w:rsidR="002B6315" w:rsidRPr="002B6315">
        <w:rPr>
          <w:rFonts w:ascii="Times New Roman" w:hAnsi="Times New Roman" w:cs="Times New Roman"/>
          <w:sz w:val="30"/>
          <w:szCs w:val="30"/>
        </w:rPr>
        <w:t xml:space="preserve">за </w:t>
      </w:r>
      <w:r w:rsidR="002B6315" w:rsidRPr="002B6315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активное участие в партизанском движении, мужество и героизм, проявленные трудящимися Гродненской области в борьбе с немецко-фашистскими захватчиками в период Великой Отечественной войны, и успехи, достигнутые в восстановлении и развитии народного хозяйства, </w:t>
      </w:r>
      <w:r w:rsidRPr="008028D1">
        <w:rPr>
          <w:rFonts w:ascii="Times New Roman" w:hAnsi="Times New Roman" w:cs="Times New Roman"/>
          <w:b/>
          <w:sz w:val="30"/>
          <w:szCs w:val="30"/>
        </w:rPr>
        <w:t xml:space="preserve">Гродненская область была награждена орденом Ленина. Орденом Трудового Красного Знамени отмечен </w:t>
      </w:r>
      <w:proofErr w:type="spellStart"/>
      <w:r w:rsidRPr="008028D1">
        <w:rPr>
          <w:rFonts w:ascii="Times New Roman" w:hAnsi="Times New Roman" w:cs="Times New Roman"/>
          <w:b/>
          <w:sz w:val="30"/>
          <w:szCs w:val="30"/>
        </w:rPr>
        <w:t>г.Гродно</w:t>
      </w:r>
      <w:proofErr w:type="spellEnd"/>
      <w:r w:rsidRPr="002B6315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2B6315">
        <w:rPr>
          <w:rFonts w:ascii="Times New Roman" w:hAnsi="Times New Roman" w:cs="Times New Roman"/>
          <w:sz w:val="30"/>
          <w:szCs w:val="30"/>
        </w:rPr>
        <w:t>г.Лида</w:t>
      </w:r>
      <w:proofErr w:type="spellEnd"/>
      <w:r w:rsidRPr="002B6315">
        <w:rPr>
          <w:rFonts w:ascii="Times New Roman" w:hAnsi="Times New Roman" w:cs="Times New Roman"/>
          <w:sz w:val="30"/>
          <w:szCs w:val="30"/>
        </w:rPr>
        <w:t xml:space="preserve"> – орденом «Знак Почета». </w:t>
      </w:r>
    </w:p>
    <w:p w14:paraId="3EC1D8FC" w14:textId="77777777" w:rsidR="00811CA1" w:rsidRPr="001E016B" w:rsidRDefault="00811CA1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016B">
        <w:rPr>
          <w:rFonts w:ascii="Times New Roman" w:hAnsi="Times New Roman" w:cs="Times New Roman"/>
          <w:sz w:val="30"/>
          <w:szCs w:val="30"/>
        </w:rPr>
        <w:t xml:space="preserve">По-настоящему звездным часом </w:t>
      </w:r>
      <w:proofErr w:type="spellStart"/>
      <w:r w:rsidRPr="001E016B">
        <w:rPr>
          <w:rFonts w:ascii="Times New Roman" w:hAnsi="Times New Roman" w:cs="Times New Roman"/>
          <w:sz w:val="30"/>
          <w:szCs w:val="30"/>
        </w:rPr>
        <w:t>Принеманского</w:t>
      </w:r>
      <w:proofErr w:type="spellEnd"/>
      <w:r w:rsidRPr="001E016B">
        <w:rPr>
          <w:rFonts w:ascii="Times New Roman" w:hAnsi="Times New Roman" w:cs="Times New Roman"/>
          <w:sz w:val="30"/>
          <w:szCs w:val="30"/>
        </w:rPr>
        <w:t xml:space="preserve"> края стали 70 – 80-е годы. Именно тогда </w:t>
      </w:r>
      <w:proofErr w:type="spellStart"/>
      <w:r w:rsidRPr="001E016B">
        <w:rPr>
          <w:rFonts w:ascii="Times New Roman" w:hAnsi="Times New Roman" w:cs="Times New Roman"/>
          <w:sz w:val="30"/>
          <w:szCs w:val="30"/>
        </w:rPr>
        <w:t>Гродненщина</w:t>
      </w:r>
      <w:proofErr w:type="spellEnd"/>
      <w:r w:rsidRPr="001E016B">
        <w:rPr>
          <w:rFonts w:ascii="Times New Roman" w:hAnsi="Times New Roman" w:cs="Times New Roman"/>
          <w:sz w:val="30"/>
          <w:szCs w:val="30"/>
        </w:rPr>
        <w:t xml:space="preserve"> получила общесоюзную известность как край высокоинтенсивного сельского хозяйства, эффективной промышленности, развитой социальной инфраструктуры.</w:t>
      </w:r>
    </w:p>
    <w:p w14:paraId="2DAE1324" w14:textId="77777777" w:rsidR="00811CA1" w:rsidRPr="001E016B" w:rsidRDefault="00811CA1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016B">
        <w:rPr>
          <w:rFonts w:ascii="Times New Roman" w:hAnsi="Times New Roman" w:cs="Times New Roman"/>
          <w:sz w:val="30"/>
          <w:szCs w:val="30"/>
        </w:rPr>
        <w:t>Вошли в строй 28 новых заводов, цехов и других объектов. В 11-й</w:t>
      </w:r>
      <w:r w:rsidR="00D064BF" w:rsidRPr="001E016B">
        <w:rPr>
          <w:rFonts w:ascii="Times New Roman" w:hAnsi="Times New Roman" w:cs="Times New Roman"/>
          <w:sz w:val="30"/>
          <w:szCs w:val="30"/>
        </w:rPr>
        <w:t xml:space="preserve"> </w:t>
      </w:r>
      <w:r w:rsidRPr="001E016B">
        <w:rPr>
          <w:rFonts w:ascii="Times New Roman" w:hAnsi="Times New Roman" w:cs="Times New Roman"/>
          <w:sz w:val="30"/>
          <w:szCs w:val="30"/>
        </w:rPr>
        <w:t xml:space="preserve">пятилетке план производства вырос на 35 процентов, более тысячи двухсот изделий были аттестованы на </w:t>
      </w:r>
      <w:r w:rsidRPr="008C6176">
        <w:rPr>
          <w:rFonts w:ascii="Times New Roman" w:hAnsi="Times New Roman" w:cs="Times New Roman"/>
          <w:b/>
          <w:sz w:val="30"/>
          <w:szCs w:val="30"/>
        </w:rPr>
        <w:t>Знак качества</w:t>
      </w:r>
      <w:r w:rsidRPr="001E016B">
        <w:rPr>
          <w:rFonts w:ascii="Times New Roman" w:hAnsi="Times New Roman" w:cs="Times New Roman"/>
          <w:sz w:val="30"/>
          <w:szCs w:val="30"/>
        </w:rPr>
        <w:t>. Лучшие товары предприятий</w:t>
      </w:r>
      <w:r w:rsidR="00191C17">
        <w:rPr>
          <w:rFonts w:ascii="Times New Roman" w:hAnsi="Times New Roman" w:cs="Times New Roman"/>
          <w:sz w:val="30"/>
          <w:szCs w:val="30"/>
        </w:rPr>
        <w:t xml:space="preserve">: </w:t>
      </w:r>
      <w:r w:rsidRPr="001E016B">
        <w:rPr>
          <w:rFonts w:ascii="Times New Roman" w:hAnsi="Times New Roman" w:cs="Times New Roman"/>
          <w:sz w:val="30"/>
          <w:szCs w:val="30"/>
        </w:rPr>
        <w:t xml:space="preserve">минеральные удобрения, запчасти к автомобилям, цемент, электротехническое оборудование </w:t>
      </w:r>
      <w:r w:rsidR="00191C17" w:rsidRPr="001E016B">
        <w:rPr>
          <w:rFonts w:ascii="Times New Roman" w:hAnsi="Times New Roman" w:cs="Times New Roman"/>
          <w:sz w:val="30"/>
          <w:szCs w:val="30"/>
        </w:rPr>
        <w:t xml:space="preserve">– </w:t>
      </w:r>
      <w:r w:rsidR="00191C17">
        <w:rPr>
          <w:rFonts w:ascii="Times New Roman" w:hAnsi="Times New Roman" w:cs="Times New Roman"/>
          <w:sz w:val="30"/>
          <w:szCs w:val="30"/>
        </w:rPr>
        <w:t xml:space="preserve">  </w:t>
      </w:r>
      <w:r w:rsidRPr="001E016B">
        <w:rPr>
          <w:rFonts w:ascii="Times New Roman" w:hAnsi="Times New Roman" w:cs="Times New Roman"/>
          <w:sz w:val="30"/>
          <w:szCs w:val="30"/>
        </w:rPr>
        <w:t xml:space="preserve">поставлялись в 53 страны мира. </w:t>
      </w:r>
    </w:p>
    <w:p w14:paraId="0A210C85" w14:textId="77777777" w:rsidR="00811CA1" w:rsidRPr="001E016B" w:rsidRDefault="00811CA1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016B">
        <w:rPr>
          <w:rFonts w:ascii="Times New Roman" w:hAnsi="Times New Roman" w:cs="Times New Roman"/>
          <w:sz w:val="30"/>
          <w:szCs w:val="30"/>
        </w:rPr>
        <w:t xml:space="preserve">На карте области появились </w:t>
      </w:r>
      <w:r w:rsidRPr="008028D1">
        <w:rPr>
          <w:rFonts w:ascii="Times New Roman" w:hAnsi="Times New Roman" w:cs="Times New Roman"/>
          <w:b/>
          <w:sz w:val="30"/>
          <w:szCs w:val="30"/>
        </w:rPr>
        <w:t>объединение «Химволокно»</w:t>
      </w:r>
      <w:r w:rsidRPr="001E016B">
        <w:rPr>
          <w:rFonts w:ascii="Times New Roman" w:hAnsi="Times New Roman" w:cs="Times New Roman"/>
          <w:sz w:val="30"/>
          <w:szCs w:val="30"/>
        </w:rPr>
        <w:t>, завод автомагнитол, лакокрасочный завод в Лиде.</w:t>
      </w:r>
      <w:r w:rsidR="00D064BF" w:rsidRPr="001E016B">
        <w:rPr>
          <w:rFonts w:ascii="Times New Roman" w:hAnsi="Times New Roman" w:cs="Times New Roman"/>
          <w:sz w:val="30"/>
          <w:szCs w:val="30"/>
        </w:rPr>
        <w:t xml:space="preserve"> </w:t>
      </w:r>
      <w:r w:rsidRPr="001E016B">
        <w:rPr>
          <w:rFonts w:ascii="Times New Roman" w:hAnsi="Times New Roman" w:cs="Times New Roman"/>
          <w:sz w:val="30"/>
          <w:szCs w:val="30"/>
        </w:rPr>
        <w:t xml:space="preserve">Индустриальный облик приобрела Сморгонь, другие города. </w:t>
      </w:r>
    </w:p>
    <w:p w14:paraId="30EA05E3" w14:textId="77777777" w:rsidR="00811CA1" w:rsidRPr="001E016B" w:rsidRDefault="009B2DF9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016B">
        <w:rPr>
          <w:rFonts w:ascii="Times New Roman" w:hAnsi="Times New Roman" w:cs="Times New Roman"/>
          <w:sz w:val="30"/>
          <w:szCs w:val="30"/>
        </w:rPr>
        <w:t>М</w:t>
      </w:r>
      <w:r w:rsidR="00811CA1" w:rsidRPr="001E016B">
        <w:rPr>
          <w:rFonts w:ascii="Times New Roman" w:hAnsi="Times New Roman" w:cs="Times New Roman"/>
          <w:sz w:val="30"/>
          <w:szCs w:val="30"/>
        </w:rPr>
        <w:t>ноги</w:t>
      </w:r>
      <w:r w:rsidR="006264FB" w:rsidRPr="001E016B">
        <w:rPr>
          <w:rFonts w:ascii="Times New Roman" w:hAnsi="Times New Roman" w:cs="Times New Roman"/>
          <w:sz w:val="30"/>
          <w:szCs w:val="30"/>
        </w:rPr>
        <w:t>х</w:t>
      </w:r>
      <w:r w:rsidR="00811CA1" w:rsidRPr="001E016B">
        <w:rPr>
          <w:rFonts w:ascii="Times New Roman" w:hAnsi="Times New Roman" w:cs="Times New Roman"/>
          <w:sz w:val="30"/>
          <w:szCs w:val="30"/>
        </w:rPr>
        <w:t xml:space="preserve"> удивля</w:t>
      </w:r>
      <w:r w:rsidR="006264FB" w:rsidRPr="001E016B">
        <w:rPr>
          <w:rFonts w:ascii="Times New Roman" w:hAnsi="Times New Roman" w:cs="Times New Roman"/>
          <w:sz w:val="30"/>
          <w:szCs w:val="30"/>
        </w:rPr>
        <w:t>л</w:t>
      </w:r>
      <w:r w:rsidR="00811CA1" w:rsidRPr="001E016B">
        <w:rPr>
          <w:rFonts w:ascii="Times New Roman" w:hAnsi="Times New Roman" w:cs="Times New Roman"/>
          <w:sz w:val="30"/>
          <w:szCs w:val="30"/>
        </w:rPr>
        <w:t xml:space="preserve"> феномен Гродненской области в развитии сельского хозяйства. </w:t>
      </w:r>
      <w:r w:rsidR="006264FB" w:rsidRPr="001E016B">
        <w:rPr>
          <w:rFonts w:ascii="Times New Roman" w:hAnsi="Times New Roman" w:cs="Times New Roman"/>
          <w:sz w:val="30"/>
          <w:szCs w:val="30"/>
        </w:rPr>
        <w:t xml:space="preserve">В 80-е годы </w:t>
      </w:r>
      <w:proofErr w:type="spellStart"/>
      <w:r w:rsidR="006264FB" w:rsidRPr="001E016B">
        <w:rPr>
          <w:rFonts w:ascii="Times New Roman" w:hAnsi="Times New Roman" w:cs="Times New Roman"/>
          <w:sz w:val="30"/>
          <w:szCs w:val="30"/>
        </w:rPr>
        <w:t>Гродненщина</w:t>
      </w:r>
      <w:proofErr w:type="spellEnd"/>
      <w:r w:rsidR="00A7712C" w:rsidRPr="001E016B">
        <w:rPr>
          <w:rFonts w:ascii="Times New Roman" w:hAnsi="Times New Roman" w:cs="Times New Roman"/>
          <w:sz w:val="30"/>
          <w:szCs w:val="30"/>
        </w:rPr>
        <w:t xml:space="preserve"> добилась значительных </w:t>
      </w:r>
      <w:r w:rsidR="00811CA1" w:rsidRPr="001E016B">
        <w:rPr>
          <w:rFonts w:ascii="Times New Roman" w:hAnsi="Times New Roman" w:cs="Times New Roman"/>
          <w:sz w:val="30"/>
          <w:szCs w:val="30"/>
        </w:rPr>
        <w:t>результатов в земледелии и животноводстве. Область по производству продукции на душу населения достигла уровня лучших европейских государств.</w:t>
      </w:r>
    </w:p>
    <w:p w14:paraId="1CF09874" w14:textId="77777777" w:rsidR="00811CA1" w:rsidRPr="001E016B" w:rsidRDefault="00811CA1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016B">
        <w:rPr>
          <w:rFonts w:ascii="Times New Roman" w:hAnsi="Times New Roman" w:cs="Times New Roman"/>
          <w:sz w:val="30"/>
          <w:szCs w:val="30"/>
        </w:rPr>
        <w:t xml:space="preserve">Индустриальный облик </w:t>
      </w:r>
      <w:proofErr w:type="spellStart"/>
      <w:r w:rsidRPr="001E016B">
        <w:rPr>
          <w:rFonts w:ascii="Times New Roman" w:hAnsi="Times New Roman" w:cs="Times New Roman"/>
          <w:sz w:val="30"/>
          <w:szCs w:val="30"/>
        </w:rPr>
        <w:t>Гродненщины</w:t>
      </w:r>
      <w:proofErr w:type="spellEnd"/>
      <w:r w:rsidRPr="001E016B">
        <w:rPr>
          <w:rFonts w:ascii="Times New Roman" w:hAnsi="Times New Roman" w:cs="Times New Roman"/>
          <w:sz w:val="30"/>
          <w:szCs w:val="30"/>
        </w:rPr>
        <w:t xml:space="preserve"> </w:t>
      </w:r>
      <w:r w:rsidR="006F146D" w:rsidRPr="001E016B">
        <w:rPr>
          <w:rFonts w:ascii="Times New Roman" w:hAnsi="Times New Roman" w:cs="Times New Roman"/>
          <w:sz w:val="30"/>
          <w:szCs w:val="30"/>
        </w:rPr>
        <w:t xml:space="preserve">в те годы </w:t>
      </w:r>
      <w:r w:rsidR="002B6315">
        <w:rPr>
          <w:rFonts w:ascii="Times New Roman" w:hAnsi="Times New Roman" w:cs="Times New Roman"/>
          <w:sz w:val="30"/>
          <w:szCs w:val="30"/>
        </w:rPr>
        <w:t xml:space="preserve">отражают </w:t>
      </w:r>
      <w:r w:rsidRPr="001E016B">
        <w:rPr>
          <w:rFonts w:ascii="Times New Roman" w:hAnsi="Times New Roman" w:cs="Times New Roman"/>
          <w:sz w:val="30"/>
          <w:szCs w:val="30"/>
        </w:rPr>
        <w:t>такие цифры. На долю региона приходи</w:t>
      </w:r>
      <w:r w:rsidR="006F146D" w:rsidRPr="001E016B">
        <w:rPr>
          <w:rFonts w:ascii="Times New Roman" w:hAnsi="Times New Roman" w:cs="Times New Roman"/>
          <w:sz w:val="30"/>
          <w:szCs w:val="30"/>
        </w:rPr>
        <w:t>лось</w:t>
      </w:r>
      <w:r w:rsidRPr="001E016B">
        <w:rPr>
          <w:rFonts w:ascii="Times New Roman" w:hAnsi="Times New Roman" w:cs="Times New Roman"/>
          <w:sz w:val="30"/>
          <w:szCs w:val="30"/>
        </w:rPr>
        <w:t xml:space="preserve"> около 10% промышленного </w:t>
      </w:r>
      <w:r w:rsidR="00A7712C" w:rsidRPr="001E016B">
        <w:rPr>
          <w:rFonts w:ascii="Times New Roman" w:hAnsi="Times New Roman" w:cs="Times New Roman"/>
          <w:sz w:val="30"/>
          <w:szCs w:val="30"/>
        </w:rPr>
        <w:t xml:space="preserve">производства страны. В области </w:t>
      </w:r>
      <w:r w:rsidR="006F146D" w:rsidRPr="001E016B">
        <w:rPr>
          <w:rFonts w:ascii="Times New Roman" w:hAnsi="Times New Roman" w:cs="Times New Roman"/>
          <w:sz w:val="30"/>
          <w:szCs w:val="30"/>
        </w:rPr>
        <w:t xml:space="preserve">был </w:t>
      </w:r>
      <w:r w:rsidRPr="001E016B">
        <w:rPr>
          <w:rFonts w:ascii="Times New Roman" w:hAnsi="Times New Roman" w:cs="Times New Roman"/>
          <w:sz w:val="30"/>
          <w:szCs w:val="30"/>
        </w:rPr>
        <w:t xml:space="preserve">сконцентрирован весь объем производства азотных удобрений, около 50% производства цемента, 1,7% мирового рынка карбамида и 2% сульфата аммония, около 6% мирового производства кордной и технической нити. </w:t>
      </w:r>
    </w:p>
    <w:p w14:paraId="55155C74" w14:textId="77777777" w:rsidR="00811CA1" w:rsidRPr="001E016B" w:rsidRDefault="006F146D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016B">
        <w:rPr>
          <w:rFonts w:ascii="Times New Roman" w:hAnsi="Times New Roman" w:cs="Times New Roman"/>
          <w:sz w:val="30"/>
          <w:szCs w:val="30"/>
        </w:rPr>
        <w:t>В 2000 годах а</w:t>
      </w:r>
      <w:r w:rsidR="00811CA1" w:rsidRPr="001E016B">
        <w:rPr>
          <w:rFonts w:ascii="Times New Roman" w:hAnsi="Times New Roman" w:cs="Times New Roman"/>
          <w:sz w:val="30"/>
          <w:szCs w:val="30"/>
        </w:rPr>
        <w:t>гропромышленный комплекс</w:t>
      </w:r>
      <w:r w:rsidRPr="001E016B">
        <w:rPr>
          <w:rFonts w:ascii="Times New Roman" w:hAnsi="Times New Roman" w:cs="Times New Roman"/>
          <w:sz w:val="30"/>
          <w:szCs w:val="30"/>
        </w:rPr>
        <w:t xml:space="preserve"> </w:t>
      </w:r>
      <w:r w:rsidR="00811CA1" w:rsidRPr="001E016B">
        <w:rPr>
          <w:rFonts w:ascii="Times New Roman" w:hAnsi="Times New Roman" w:cs="Times New Roman"/>
          <w:sz w:val="30"/>
          <w:szCs w:val="30"/>
        </w:rPr>
        <w:t>развива</w:t>
      </w:r>
      <w:r w:rsidRPr="001E016B">
        <w:rPr>
          <w:rFonts w:ascii="Times New Roman" w:hAnsi="Times New Roman" w:cs="Times New Roman"/>
          <w:sz w:val="30"/>
          <w:szCs w:val="30"/>
        </w:rPr>
        <w:t>лся</w:t>
      </w:r>
      <w:r w:rsidR="00811CA1" w:rsidRPr="001E016B">
        <w:rPr>
          <w:rFonts w:ascii="Times New Roman" w:hAnsi="Times New Roman" w:cs="Times New Roman"/>
          <w:sz w:val="30"/>
          <w:szCs w:val="30"/>
        </w:rPr>
        <w:t xml:space="preserve"> на основе интенсивных технологий. Имея только 15% сельскохозяйственных угодий страны, область производи</w:t>
      </w:r>
      <w:r w:rsidRPr="001E016B">
        <w:rPr>
          <w:rFonts w:ascii="Times New Roman" w:hAnsi="Times New Roman" w:cs="Times New Roman"/>
          <w:sz w:val="30"/>
          <w:szCs w:val="30"/>
        </w:rPr>
        <w:t>ла</w:t>
      </w:r>
      <w:r w:rsidR="00811CA1" w:rsidRPr="001E016B">
        <w:rPr>
          <w:rFonts w:ascii="Times New Roman" w:hAnsi="Times New Roman" w:cs="Times New Roman"/>
          <w:sz w:val="30"/>
          <w:szCs w:val="30"/>
        </w:rPr>
        <w:t xml:space="preserve"> треть всей сахарной свеклы, выращенной в республике, четверть семян рапса, одну пятую часть от всего производства зерновых культур и льна. Зерна выращива</w:t>
      </w:r>
      <w:r w:rsidRPr="001E016B">
        <w:rPr>
          <w:rFonts w:ascii="Times New Roman" w:hAnsi="Times New Roman" w:cs="Times New Roman"/>
          <w:sz w:val="30"/>
          <w:szCs w:val="30"/>
        </w:rPr>
        <w:t>ли</w:t>
      </w:r>
      <w:r w:rsidR="00811CA1" w:rsidRPr="001E016B">
        <w:rPr>
          <w:rFonts w:ascii="Times New Roman" w:hAnsi="Times New Roman" w:cs="Times New Roman"/>
          <w:sz w:val="30"/>
          <w:szCs w:val="30"/>
        </w:rPr>
        <w:t xml:space="preserve"> по </w:t>
      </w:r>
      <w:smartTag w:uri="urn:schemas-microsoft-com:office:smarttags" w:element="metricconverter">
        <w:smartTagPr>
          <w:attr w:name="ProductID" w:val="1200 килограмм"/>
        </w:smartTagPr>
        <w:r w:rsidR="00811CA1" w:rsidRPr="001E016B">
          <w:rPr>
            <w:rFonts w:ascii="Times New Roman" w:hAnsi="Times New Roman" w:cs="Times New Roman"/>
            <w:sz w:val="30"/>
            <w:szCs w:val="30"/>
          </w:rPr>
          <w:t>1200 килограмм</w:t>
        </w:r>
        <w:r w:rsidR="00191C17">
          <w:rPr>
            <w:rFonts w:ascii="Times New Roman" w:hAnsi="Times New Roman" w:cs="Times New Roman"/>
            <w:sz w:val="30"/>
            <w:szCs w:val="30"/>
          </w:rPr>
          <w:t>ов</w:t>
        </w:r>
      </w:smartTag>
      <w:r w:rsidR="00811CA1" w:rsidRPr="001E016B">
        <w:rPr>
          <w:rFonts w:ascii="Times New Roman" w:hAnsi="Times New Roman" w:cs="Times New Roman"/>
          <w:sz w:val="30"/>
          <w:szCs w:val="30"/>
        </w:rPr>
        <w:t xml:space="preserve"> на человека. </w:t>
      </w:r>
      <w:r w:rsidRPr="001E016B">
        <w:rPr>
          <w:rFonts w:ascii="Times New Roman" w:hAnsi="Times New Roman" w:cs="Times New Roman"/>
          <w:sz w:val="30"/>
          <w:szCs w:val="30"/>
        </w:rPr>
        <w:t>Радовали х</w:t>
      </w:r>
      <w:r w:rsidR="00811CA1" w:rsidRPr="001E016B">
        <w:rPr>
          <w:rFonts w:ascii="Times New Roman" w:hAnsi="Times New Roman" w:cs="Times New Roman"/>
          <w:sz w:val="30"/>
          <w:szCs w:val="30"/>
        </w:rPr>
        <w:t>орошие показатели в развитии животноводства.</w:t>
      </w:r>
    </w:p>
    <w:p w14:paraId="2F889E77" w14:textId="77777777" w:rsidR="008C6176" w:rsidRDefault="008C6176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811CA1" w:rsidRPr="001E016B">
        <w:rPr>
          <w:rFonts w:ascii="Times New Roman" w:hAnsi="Times New Roman" w:cs="Times New Roman"/>
          <w:sz w:val="30"/>
          <w:szCs w:val="30"/>
        </w:rPr>
        <w:t xml:space="preserve"> 2004 год</w:t>
      </w:r>
      <w:r>
        <w:rPr>
          <w:rFonts w:ascii="Times New Roman" w:hAnsi="Times New Roman" w:cs="Times New Roman"/>
          <w:sz w:val="30"/>
          <w:szCs w:val="30"/>
        </w:rPr>
        <w:t>у</w:t>
      </w:r>
      <w:r w:rsidR="00811CA1" w:rsidRPr="001E016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 w:rsidR="00811CA1" w:rsidRPr="001E016B">
        <w:rPr>
          <w:rFonts w:ascii="Times New Roman" w:hAnsi="Times New Roman" w:cs="Times New Roman"/>
          <w:sz w:val="30"/>
          <w:szCs w:val="30"/>
        </w:rPr>
        <w:t>бласть вышла победителе</w:t>
      </w:r>
      <w:r w:rsidR="0009397E" w:rsidRPr="001E016B">
        <w:rPr>
          <w:rFonts w:ascii="Times New Roman" w:hAnsi="Times New Roman" w:cs="Times New Roman"/>
          <w:sz w:val="30"/>
          <w:szCs w:val="30"/>
        </w:rPr>
        <w:t>м соревнования на уборке урожая</w:t>
      </w:r>
      <w:r w:rsidR="00811CA1" w:rsidRPr="001E016B">
        <w:rPr>
          <w:rFonts w:ascii="Times New Roman" w:hAnsi="Times New Roman" w:cs="Times New Roman"/>
          <w:sz w:val="30"/>
          <w:szCs w:val="30"/>
        </w:rPr>
        <w:t xml:space="preserve"> – впервые намолочено 1 миллион 400 тысяч тонн зерна, урожайность составила 44,4 центнера с гектара. </w:t>
      </w:r>
    </w:p>
    <w:p w14:paraId="27340A48" w14:textId="77777777" w:rsidR="00811CA1" w:rsidRPr="001E016B" w:rsidRDefault="00273612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016B">
        <w:rPr>
          <w:rFonts w:ascii="Times New Roman" w:hAnsi="Times New Roman" w:cs="Times New Roman"/>
          <w:sz w:val="30"/>
          <w:szCs w:val="30"/>
        </w:rPr>
        <w:lastRenderedPageBreak/>
        <w:t>В</w:t>
      </w:r>
      <w:r w:rsidR="00A7712C" w:rsidRPr="001E016B">
        <w:rPr>
          <w:rFonts w:ascii="Times New Roman" w:hAnsi="Times New Roman" w:cs="Times New Roman"/>
          <w:sz w:val="30"/>
          <w:szCs w:val="30"/>
        </w:rPr>
        <w:t xml:space="preserve">ырос и объем </w:t>
      </w:r>
      <w:r w:rsidR="00811CA1" w:rsidRPr="001E016B">
        <w:rPr>
          <w:rFonts w:ascii="Times New Roman" w:hAnsi="Times New Roman" w:cs="Times New Roman"/>
          <w:sz w:val="30"/>
          <w:szCs w:val="30"/>
        </w:rPr>
        <w:t>внешнеторгового оборота.</w:t>
      </w:r>
      <w:r w:rsidR="00D064BF" w:rsidRPr="001E016B">
        <w:rPr>
          <w:rFonts w:ascii="Times New Roman" w:hAnsi="Times New Roman" w:cs="Times New Roman"/>
          <w:sz w:val="30"/>
          <w:szCs w:val="30"/>
        </w:rPr>
        <w:t xml:space="preserve"> </w:t>
      </w:r>
      <w:r w:rsidR="0009397E" w:rsidRPr="001E016B">
        <w:rPr>
          <w:rFonts w:ascii="Times New Roman" w:hAnsi="Times New Roman" w:cs="Times New Roman"/>
          <w:sz w:val="30"/>
          <w:szCs w:val="30"/>
        </w:rPr>
        <w:t>Интенсивно развивалась сфера строительства.</w:t>
      </w:r>
      <w:r w:rsidR="002B6315">
        <w:rPr>
          <w:rFonts w:ascii="Times New Roman" w:hAnsi="Times New Roman" w:cs="Times New Roman"/>
          <w:sz w:val="30"/>
          <w:szCs w:val="30"/>
        </w:rPr>
        <w:t xml:space="preserve"> </w:t>
      </w:r>
      <w:r w:rsidR="00811CA1" w:rsidRPr="001E016B">
        <w:rPr>
          <w:rFonts w:ascii="Times New Roman" w:hAnsi="Times New Roman" w:cs="Times New Roman"/>
          <w:sz w:val="30"/>
          <w:szCs w:val="30"/>
        </w:rPr>
        <w:t>По товарообороту на</w:t>
      </w:r>
      <w:r w:rsidR="0009397E" w:rsidRPr="001E016B">
        <w:rPr>
          <w:rFonts w:ascii="Times New Roman" w:hAnsi="Times New Roman" w:cs="Times New Roman"/>
          <w:sz w:val="30"/>
          <w:szCs w:val="30"/>
        </w:rPr>
        <w:t xml:space="preserve"> душу населения область занимала</w:t>
      </w:r>
      <w:r w:rsidR="00811CA1" w:rsidRPr="001E016B">
        <w:rPr>
          <w:rFonts w:ascii="Times New Roman" w:hAnsi="Times New Roman" w:cs="Times New Roman"/>
          <w:sz w:val="30"/>
          <w:szCs w:val="30"/>
        </w:rPr>
        <w:t xml:space="preserve"> первое место в республике.</w:t>
      </w:r>
    </w:p>
    <w:p w14:paraId="127B37D6" w14:textId="77777777" w:rsidR="002B6315" w:rsidRDefault="00811CA1" w:rsidP="002B6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016B">
        <w:rPr>
          <w:rFonts w:ascii="Times New Roman" w:hAnsi="Times New Roman" w:cs="Times New Roman"/>
          <w:sz w:val="30"/>
          <w:szCs w:val="30"/>
        </w:rPr>
        <w:t>Объявление 2003 года годом благоустройства и наведения порядка на земле явилось отправной точкой для активизации всей работы по благоустройству населенных пунктов, приведению в порядок дорог, улиц, дворовых территорий, фасадов зданий.</w:t>
      </w:r>
    </w:p>
    <w:p w14:paraId="1C19D1C1" w14:textId="77777777" w:rsidR="00F95772" w:rsidRPr="001E016B" w:rsidRDefault="00724F3E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016B">
        <w:rPr>
          <w:rFonts w:ascii="Times New Roman" w:hAnsi="Times New Roman" w:cs="Times New Roman"/>
          <w:sz w:val="30"/>
          <w:szCs w:val="30"/>
        </w:rPr>
        <w:t>Интенсивно развивалась область и в следующее десятилетие.</w:t>
      </w:r>
      <w:r w:rsidR="0009397E" w:rsidRPr="001E016B">
        <w:rPr>
          <w:rFonts w:ascii="Times New Roman" w:hAnsi="Times New Roman" w:cs="Times New Roman"/>
          <w:sz w:val="30"/>
          <w:szCs w:val="30"/>
        </w:rPr>
        <w:t xml:space="preserve"> </w:t>
      </w:r>
      <w:r w:rsidR="00F95772" w:rsidRPr="001E016B">
        <w:rPr>
          <w:rFonts w:ascii="Times New Roman" w:hAnsi="Times New Roman" w:cs="Times New Roman"/>
          <w:sz w:val="30"/>
          <w:szCs w:val="30"/>
        </w:rPr>
        <w:t xml:space="preserve">Результатом проводимой государством политики в 2012 – 2017 годах стало сохранение социальной стабильности и рост качества жизни населения. </w:t>
      </w:r>
    </w:p>
    <w:p w14:paraId="259097C1" w14:textId="77777777" w:rsidR="00F95772" w:rsidRPr="001E016B" w:rsidRDefault="00F95772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016B">
        <w:rPr>
          <w:rFonts w:ascii="Times New Roman" w:hAnsi="Times New Roman" w:cs="Times New Roman"/>
          <w:sz w:val="30"/>
          <w:szCs w:val="30"/>
        </w:rPr>
        <w:t xml:space="preserve">Реализованы значимые для экономики </w:t>
      </w:r>
      <w:r w:rsidR="008C6176">
        <w:rPr>
          <w:rFonts w:ascii="Times New Roman" w:hAnsi="Times New Roman" w:cs="Times New Roman"/>
          <w:sz w:val="30"/>
          <w:szCs w:val="30"/>
        </w:rPr>
        <w:t>области инвестиционные проекты, в</w:t>
      </w:r>
      <w:r w:rsidRPr="001E016B">
        <w:rPr>
          <w:rFonts w:ascii="Times New Roman" w:hAnsi="Times New Roman" w:cs="Times New Roman"/>
          <w:sz w:val="30"/>
          <w:szCs w:val="30"/>
        </w:rPr>
        <w:t xml:space="preserve"> 2013 году в Островецком районе начаты работы по возведению Белорусской атомной электростанции. </w:t>
      </w:r>
    </w:p>
    <w:p w14:paraId="371A9B42" w14:textId="77777777" w:rsidR="00846C2C" w:rsidRPr="001E016B" w:rsidRDefault="00F95772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016B">
        <w:rPr>
          <w:rFonts w:ascii="Times New Roman" w:hAnsi="Times New Roman" w:cs="Times New Roman"/>
          <w:sz w:val="30"/>
          <w:szCs w:val="30"/>
        </w:rPr>
        <w:t>Главной целью развития области</w:t>
      </w:r>
      <w:r w:rsidR="001E016B" w:rsidRPr="001E016B">
        <w:rPr>
          <w:rFonts w:ascii="Times New Roman" w:hAnsi="Times New Roman" w:cs="Times New Roman"/>
          <w:sz w:val="30"/>
          <w:szCs w:val="30"/>
        </w:rPr>
        <w:t xml:space="preserve"> </w:t>
      </w:r>
      <w:r w:rsidRPr="001E016B">
        <w:rPr>
          <w:rFonts w:ascii="Times New Roman" w:hAnsi="Times New Roman" w:cs="Times New Roman"/>
          <w:sz w:val="30"/>
          <w:szCs w:val="30"/>
        </w:rPr>
        <w:t>является рост конкурентоспособности экономики на основе эффективного использования местного ресурсного потенциала и конкурентных преимуществ для повышения качества и уровня жизни населения.</w:t>
      </w:r>
    </w:p>
    <w:p w14:paraId="12C30C25" w14:textId="77777777" w:rsidR="00724F3E" w:rsidRPr="001E016B" w:rsidRDefault="004D13BA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016B">
        <w:rPr>
          <w:rFonts w:ascii="Times New Roman" w:hAnsi="Times New Roman" w:cs="Times New Roman"/>
          <w:sz w:val="30"/>
          <w:szCs w:val="30"/>
        </w:rPr>
        <w:t xml:space="preserve">В 2014 </w:t>
      </w:r>
      <w:r w:rsidR="00846C2C" w:rsidRPr="001E016B">
        <w:rPr>
          <w:rFonts w:ascii="Times New Roman" w:hAnsi="Times New Roman" w:cs="Times New Roman"/>
          <w:sz w:val="30"/>
          <w:szCs w:val="30"/>
        </w:rPr>
        <w:t>году за особые достижения в хозяйственном развитии Указом Президента Республики Беларусь № 452 Гродненской области присужден Почетный государственный флаг Республики Беларусь.</w:t>
      </w:r>
      <w:r w:rsidR="00D064BF" w:rsidRPr="001E016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FB5A0C3" w14:textId="77777777" w:rsidR="008509F4" w:rsidRPr="001E016B" w:rsidRDefault="008509F4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016B">
        <w:rPr>
          <w:rFonts w:ascii="Times New Roman" w:hAnsi="Times New Roman" w:cs="Times New Roman"/>
          <w:sz w:val="30"/>
          <w:szCs w:val="30"/>
        </w:rPr>
        <w:t xml:space="preserve">Сегодня </w:t>
      </w:r>
      <w:proofErr w:type="spellStart"/>
      <w:r w:rsidRPr="001E016B">
        <w:rPr>
          <w:rFonts w:ascii="Times New Roman" w:hAnsi="Times New Roman" w:cs="Times New Roman"/>
          <w:sz w:val="30"/>
          <w:szCs w:val="30"/>
        </w:rPr>
        <w:t>Гродненщина</w:t>
      </w:r>
      <w:proofErr w:type="spellEnd"/>
      <w:r w:rsidRPr="001E016B">
        <w:rPr>
          <w:rFonts w:ascii="Times New Roman" w:hAnsi="Times New Roman" w:cs="Times New Roman"/>
          <w:sz w:val="30"/>
          <w:szCs w:val="30"/>
        </w:rPr>
        <w:t xml:space="preserve"> продолжает славные традиции, заложенные предыдущими поколениями жителей региона.</w:t>
      </w:r>
    </w:p>
    <w:p w14:paraId="55E530F4" w14:textId="77777777" w:rsidR="00724F3E" w:rsidRPr="001E016B" w:rsidRDefault="00724F3E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016B">
        <w:rPr>
          <w:rFonts w:ascii="Times New Roman" w:hAnsi="Times New Roman" w:cs="Times New Roman"/>
          <w:sz w:val="30"/>
          <w:szCs w:val="30"/>
        </w:rPr>
        <w:t>В области проживает</w:t>
      </w:r>
      <w:r w:rsidR="00D064BF" w:rsidRPr="001E016B">
        <w:rPr>
          <w:rFonts w:ascii="Times New Roman" w:hAnsi="Times New Roman" w:cs="Times New Roman"/>
          <w:sz w:val="30"/>
          <w:szCs w:val="30"/>
        </w:rPr>
        <w:t xml:space="preserve"> </w:t>
      </w:r>
      <w:r w:rsidR="00846C2C" w:rsidRPr="001E016B">
        <w:rPr>
          <w:rFonts w:ascii="Times New Roman" w:hAnsi="Times New Roman" w:cs="Times New Roman"/>
          <w:sz w:val="30"/>
          <w:szCs w:val="30"/>
        </w:rPr>
        <w:t>992556</w:t>
      </w:r>
      <w:r w:rsidR="00D064BF" w:rsidRPr="001E016B">
        <w:rPr>
          <w:rFonts w:ascii="Times New Roman" w:hAnsi="Times New Roman" w:cs="Times New Roman"/>
          <w:sz w:val="30"/>
          <w:szCs w:val="30"/>
        </w:rPr>
        <w:t xml:space="preserve"> </w:t>
      </w:r>
      <w:r w:rsidRPr="001E016B">
        <w:rPr>
          <w:rFonts w:ascii="Times New Roman" w:hAnsi="Times New Roman" w:cs="Times New Roman"/>
          <w:sz w:val="30"/>
          <w:szCs w:val="30"/>
        </w:rPr>
        <w:t>человек</w:t>
      </w:r>
      <w:r w:rsidR="002B6315">
        <w:rPr>
          <w:rFonts w:ascii="Times New Roman" w:hAnsi="Times New Roman" w:cs="Times New Roman"/>
          <w:sz w:val="30"/>
          <w:szCs w:val="30"/>
        </w:rPr>
        <w:t xml:space="preserve">: </w:t>
      </w:r>
      <w:r w:rsidR="004760AA" w:rsidRPr="001E016B">
        <w:rPr>
          <w:rFonts w:ascii="Times New Roman" w:hAnsi="Times New Roman" w:cs="Times New Roman"/>
          <w:sz w:val="30"/>
          <w:szCs w:val="30"/>
        </w:rPr>
        <w:t xml:space="preserve">белорусы </w:t>
      </w:r>
      <w:r w:rsidRPr="001E016B">
        <w:rPr>
          <w:rFonts w:ascii="Times New Roman" w:hAnsi="Times New Roman" w:cs="Times New Roman"/>
          <w:sz w:val="30"/>
          <w:szCs w:val="30"/>
        </w:rPr>
        <w:t>(68,3%), поляки (21,7%), русские (6,4%), украинцы (1,0%), литовцы – 0,2%, татары, армяне, азербайджанцы, евреи, немцы и туркмены</w:t>
      </w:r>
      <w:r w:rsidR="00664CF9">
        <w:rPr>
          <w:rFonts w:ascii="Times New Roman" w:hAnsi="Times New Roman" w:cs="Times New Roman"/>
          <w:sz w:val="30"/>
          <w:szCs w:val="30"/>
        </w:rPr>
        <w:t> </w:t>
      </w:r>
      <w:r w:rsidRPr="001E016B">
        <w:rPr>
          <w:rFonts w:ascii="Times New Roman" w:hAnsi="Times New Roman" w:cs="Times New Roman"/>
          <w:sz w:val="30"/>
          <w:szCs w:val="30"/>
        </w:rPr>
        <w:t>– по 0,1% и представители других национальностей.</w:t>
      </w:r>
      <w:r w:rsidR="004D13BA" w:rsidRPr="001E016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493F1DB" w14:textId="77777777" w:rsidR="00724F3E" w:rsidRPr="001E016B" w:rsidRDefault="00724F3E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016B">
        <w:rPr>
          <w:rFonts w:ascii="Times New Roman" w:hAnsi="Times New Roman" w:cs="Times New Roman"/>
          <w:sz w:val="30"/>
          <w:szCs w:val="30"/>
        </w:rPr>
        <w:t xml:space="preserve">В области обеспечивается поступательное развитие </w:t>
      </w:r>
      <w:r w:rsidR="002B6315">
        <w:rPr>
          <w:rFonts w:ascii="Times New Roman" w:hAnsi="Times New Roman" w:cs="Times New Roman"/>
          <w:sz w:val="30"/>
          <w:szCs w:val="30"/>
        </w:rPr>
        <w:t xml:space="preserve">всех </w:t>
      </w:r>
      <w:r w:rsidRPr="001E016B">
        <w:rPr>
          <w:rFonts w:ascii="Times New Roman" w:hAnsi="Times New Roman" w:cs="Times New Roman"/>
          <w:sz w:val="30"/>
          <w:szCs w:val="30"/>
        </w:rPr>
        <w:t xml:space="preserve">отраслей экономики. </w:t>
      </w:r>
    </w:p>
    <w:p w14:paraId="4AB24A01" w14:textId="77777777" w:rsidR="00724F3E" w:rsidRPr="001E016B" w:rsidRDefault="00724F3E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016B">
        <w:rPr>
          <w:rFonts w:ascii="Times New Roman" w:hAnsi="Times New Roman" w:cs="Times New Roman"/>
          <w:sz w:val="30"/>
          <w:szCs w:val="30"/>
        </w:rPr>
        <w:t xml:space="preserve">Организации Гродненской области </w:t>
      </w:r>
      <w:r w:rsidR="004A2741" w:rsidRPr="001E016B">
        <w:rPr>
          <w:rFonts w:ascii="Times New Roman" w:hAnsi="Times New Roman" w:cs="Times New Roman"/>
          <w:sz w:val="30"/>
          <w:szCs w:val="30"/>
        </w:rPr>
        <w:t>производ</w:t>
      </w:r>
      <w:r w:rsidR="009D1E1D">
        <w:rPr>
          <w:rFonts w:ascii="Times New Roman" w:hAnsi="Times New Roman" w:cs="Times New Roman"/>
          <w:sz w:val="30"/>
          <w:szCs w:val="30"/>
        </w:rPr>
        <w:t>ят</w:t>
      </w:r>
      <w:r w:rsidR="004A2741" w:rsidRPr="001E016B">
        <w:rPr>
          <w:rFonts w:ascii="Times New Roman" w:hAnsi="Times New Roman" w:cs="Times New Roman"/>
          <w:sz w:val="30"/>
          <w:szCs w:val="30"/>
        </w:rPr>
        <w:t xml:space="preserve"> порядка 10,7</w:t>
      </w:r>
      <w:r w:rsidRPr="001E016B">
        <w:rPr>
          <w:rFonts w:ascii="Times New Roman" w:hAnsi="Times New Roman" w:cs="Times New Roman"/>
          <w:sz w:val="30"/>
          <w:szCs w:val="30"/>
        </w:rPr>
        <w:t>% от всего объема производства промышленной продукции республики.</w:t>
      </w:r>
    </w:p>
    <w:p w14:paraId="34CDF456" w14:textId="77777777" w:rsidR="004D13BA" w:rsidRPr="001E016B" w:rsidRDefault="004D13BA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016B">
        <w:rPr>
          <w:rFonts w:ascii="Times New Roman" w:hAnsi="Times New Roman" w:cs="Times New Roman"/>
          <w:sz w:val="30"/>
          <w:szCs w:val="30"/>
        </w:rPr>
        <w:t xml:space="preserve">Именно на </w:t>
      </w:r>
      <w:proofErr w:type="spellStart"/>
      <w:r w:rsidRPr="001E016B">
        <w:rPr>
          <w:rFonts w:ascii="Times New Roman" w:hAnsi="Times New Roman" w:cs="Times New Roman"/>
          <w:sz w:val="30"/>
          <w:szCs w:val="30"/>
        </w:rPr>
        <w:t>Гродненщине</w:t>
      </w:r>
      <w:proofErr w:type="spellEnd"/>
      <w:r w:rsidRPr="001E016B">
        <w:rPr>
          <w:rFonts w:ascii="Times New Roman" w:hAnsi="Times New Roman" w:cs="Times New Roman"/>
          <w:sz w:val="30"/>
          <w:szCs w:val="30"/>
        </w:rPr>
        <w:t xml:space="preserve"> сосредоточен весь республиканский объем производства капролактама, </w:t>
      </w:r>
      <w:r w:rsidR="004A2741" w:rsidRPr="001E016B">
        <w:rPr>
          <w:rFonts w:ascii="Times New Roman" w:hAnsi="Times New Roman" w:cs="Times New Roman"/>
          <w:sz w:val="30"/>
          <w:szCs w:val="30"/>
        </w:rPr>
        <w:t xml:space="preserve">аммиака, </w:t>
      </w:r>
      <w:r w:rsidRPr="001E016B">
        <w:rPr>
          <w:rFonts w:ascii="Times New Roman" w:hAnsi="Times New Roman" w:cs="Times New Roman"/>
          <w:sz w:val="30"/>
          <w:szCs w:val="30"/>
        </w:rPr>
        <w:t>кордной ткани для шин, почти весь объем азотных удобрений, весь республиканский объем производства сухих молочных смесей для детей. По производству сухого молока и крахмала область занимает первое место в стране.</w:t>
      </w:r>
    </w:p>
    <w:p w14:paraId="5C235744" w14:textId="77777777" w:rsidR="00724F3E" w:rsidRPr="001E016B" w:rsidRDefault="00724F3E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016B">
        <w:rPr>
          <w:rFonts w:ascii="Times New Roman" w:hAnsi="Times New Roman" w:cs="Times New Roman"/>
          <w:sz w:val="30"/>
          <w:szCs w:val="30"/>
        </w:rPr>
        <w:t xml:space="preserve">Экономика характеризуется высокой степенью открытости: торгово-экономические отношения поддерживаются почти со 110 странами мира. Гродненским облисполкомом заключено </w:t>
      </w:r>
      <w:r w:rsidR="004A2741" w:rsidRPr="001E016B">
        <w:rPr>
          <w:rFonts w:ascii="Times New Roman" w:hAnsi="Times New Roman" w:cs="Times New Roman"/>
          <w:sz w:val="30"/>
          <w:szCs w:val="30"/>
        </w:rPr>
        <w:t>около 80</w:t>
      </w:r>
      <w:r w:rsidRPr="001E016B">
        <w:rPr>
          <w:rFonts w:ascii="Times New Roman" w:hAnsi="Times New Roman" w:cs="Times New Roman"/>
          <w:sz w:val="30"/>
          <w:szCs w:val="30"/>
        </w:rPr>
        <w:t xml:space="preserve"> документов международного характера с 58 регионами 15 иностранных государств.</w:t>
      </w:r>
    </w:p>
    <w:p w14:paraId="52D7A53E" w14:textId="77777777" w:rsidR="004760AA" w:rsidRPr="001E016B" w:rsidRDefault="004760AA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016B">
        <w:rPr>
          <w:rFonts w:ascii="Times New Roman" w:hAnsi="Times New Roman" w:cs="Times New Roman"/>
          <w:sz w:val="30"/>
          <w:szCs w:val="30"/>
        </w:rPr>
        <w:t xml:space="preserve">Особое значение придается взаимоотношениям с Россией. В рамках развития межрегиональных отношений заключены соглашения с </w:t>
      </w:r>
      <w:r w:rsidR="004A2741" w:rsidRPr="001E016B">
        <w:rPr>
          <w:rFonts w:ascii="Times New Roman" w:hAnsi="Times New Roman" w:cs="Times New Roman"/>
          <w:sz w:val="30"/>
          <w:szCs w:val="30"/>
        </w:rPr>
        <w:lastRenderedPageBreak/>
        <w:t>правительствами (администрациями</w:t>
      </w:r>
      <w:r w:rsidRPr="001E016B">
        <w:rPr>
          <w:rFonts w:ascii="Times New Roman" w:hAnsi="Times New Roman" w:cs="Times New Roman"/>
          <w:sz w:val="30"/>
          <w:szCs w:val="30"/>
        </w:rPr>
        <w:t xml:space="preserve">) </w:t>
      </w:r>
      <w:r w:rsidR="004A2741" w:rsidRPr="001E016B">
        <w:rPr>
          <w:rFonts w:ascii="Times New Roman" w:hAnsi="Times New Roman" w:cs="Times New Roman"/>
          <w:sz w:val="30"/>
          <w:szCs w:val="30"/>
        </w:rPr>
        <w:t>31</w:t>
      </w:r>
      <w:r w:rsidRPr="001E016B">
        <w:rPr>
          <w:rFonts w:ascii="Times New Roman" w:hAnsi="Times New Roman" w:cs="Times New Roman"/>
          <w:sz w:val="30"/>
          <w:szCs w:val="30"/>
        </w:rPr>
        <w:t xml:space="preserve"> </w:t>
      </w:r>
      <w:r w:rsidR="004A2741" w:rsidRPr="001E016B">
        <w:rPr>
          <w:rFonts w:ascii="Times New Roman" w:hAnsi="Times New Roman" w:cs="Times New Roman"/>
          <w:sz w:val="30"/>
          <w:szCs w:val="30"/>
        </w:rPr>
        <w:t>региона</w:t>
      </w:r>
      <w:r w:rsidRPr="001E016B">
        <w:rPr>
          <w:rFonts w:ascii="Times New Roman" w:hAnsi="Times New Roman" w:cs="Times New Roman"/>
          <w:sz w:val="30"/>
          <w:szCs w:val="30"/>
        </w:rPr>
        <w:t xml:space="preserve"> Российской Федерации.</w:t>
      </w:r>
      <w:r w:rsidR="00D064BF" w:rsidRPr="001E016B">
        <w:rPr>
          <w:rFonts w:ascii="Times New Roman" w:hAnsi="Times New Roman" w:cs="Times New Roman"/>
          <w:sz w:val="30"/>
          <w:szCs w:val="30"/>
        </w:rPr>
        <w:t xml:space="preserve"> </w:t>
      </w:r>
      <w:r w:rsidRPr="001E016B">
        <w:rPr>
          <w:rFonts w:ascii="Times New Roman" w:hAnsi="Times New Roman" w:cs="Times New Roman"/>
          <w:sz w:val="30"/>
          <w:szCs w:val="30"/>
        </w:rPr>
        <w:t xml:space="preserve">В 2022 году на территории Гродненской области состоялся IX Форум регионов Беларуси и России. </w:t>
      </w:r>
    </w:p>
    <w:p w14:paraId="35EB17B0" w14:textId="77777777" w:rsidR="009D1E1D" w:rsidRDefault="00191C17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Только за</w:t>
      </w:r>
      <w:r w:rsidR="004760AA" w:rsidRPr="001E016B">
        <w:rPr>
          <w:rFonts w:ascii="Times New Roman" w:hAnsi="Times New Roman" w:cs="Times New Roman"/>
          <w:sz w:val="30"/>
          <w:szCs w:val="30"/>
        </w:rPr>
        <w:t xml:space="preserve"> 2020 </w:t>
      </w:r>
      <w:r w:rsidR="00664CF9">
        <w:rPr>
          <w:rFonts w:ascii="Times New Roman" w:hAnsi="Times New Roman" w:cs="Times New Roman"/>
          <w:sz w:val="30"/>
          <w:szCs w:val="30"/>
        </w:rPr>
        <w:t>–</w:t>
      </w:r>
      <w:r w:rsidR="004760AA" w:rsidRPr="001E016B">
        <w:rPr>
          <w:rFonts w:ascii="Times New Roman" w:hAnsi="Times New Roman" w:cs="Times New Roman"/>
          <w:sz w:val="30"/>
          <w:szCs w:val="30"/>
        </w:rPr>
        <w:t xml:space="preserve"> 2023 гг. на территории Гродненской области завершена реализация</w:t>
      </w:r>
      <w:r w:rsidR="00D064BF" w:rsidRPr="001E016B">
        <w:rPr>
          <w:rFonts w:ascii="Times New Roman" w:hAnsi="Times New Roman" w:cs="Times New Roman"/>
          <w:sz w:val="30"/>
          <w:szCs w:val="30"/>
        </w:rPr>
        <w:t xml:space="preserve"> </w:t>
      </w:r>
      <w:r w:rsidR="004760AA" w:rsidRPr="001E016B">
        <w:rPr>
          <w:rFonts w:ascii="Times New Roman" w:hAnsi="Times New Roman" w:cs="Times New Roman"/>
          <w:sz w:val="30"/>
          <w:szCs w:val="30"/>
        </w:rPr>
        <w:t>крупных инвестиционных проектов</w:t>
      </w:r>
      <w:r w:rsidR="008C6176">
        <w:rPr>
          <w:rFonts w:ascii="Times New Roman" w:hAnsi="Times New Roman" w:cs="Times New Roman"/>
          <w:sz w:val="30"/>
          <w:szCs w:val="30"/>
        </w:rPr>
        <w:t xml:space="preserve">, в том числе </w:t>
      </w:r>
      <w:r w:rsidR="004760AA" w:rsidRPr="001E016B">
        <w:rPr>
          <w:rFonts w:ascii="Times New Roman" w:hAnsi="Times New Roman" w:cs="Times New Roman"/>
          <w:sz w:val="30"/>
          <w:szCs w:val="30"/>
        </w:rPr>
        <w:t>по</w:t>
      </w:r>
      <w:r w:rsidR="00D064BF" w:rsidRPr="001E016B">
        <w:rPr>
          <w:rFonts w:ascii="Times New Roman" w:hAnsi="Times New Roman" w:cs="Times New Roman"/>
          <w:sz w:val="30"/>
          <w:szCs w:val="30"/>
        </w:rPr>
        <w:t xml:space="preserve"> </w:t>
      </w:r>
      <w:r w:rsidR="004760AA" w:rsidRPr="001E016B">
        <w:rPr>
          <w:rFonts w:ascii="Times New Roman" w:hAnsi="Times New Roman" w:cs="Times New Roman"/>
          <w:sz w:val="30"/>
          <w:szCs w:val="30"/>
        </w:rPr>
        <w:t xml:space="preserve">реконструкции воздухоразделительных установок цеха метанола ОАО </w:t>
      </w:r>
      <w:r w:rsidR="004760AA" w:rsidRPr="008028D1">
        <w:rPr>
          <w:rFonts w:ascii="Times New Roman" w:hAnsi="Times New Roman" w:cs="Times New Roman"/>
          <w:b/>
          <w:sz w:val="30"/>
          <w:szCs w:val="30"/>
        </w:rPr>
        <w:t>«Гродно Азот»</w:t>
      </w:r>
      <w:r w:rsidR="004760AA" w:rsidRPr="001E016B">
        <w:rPr>
          <w:rFonts w:ascii="Times New Roman" w:hAnsi="Times New Roman" w:cs="Times New Roman"/>
          <w:sz w:val="30"/>
          <w:szCs w:val="30"/>
        </w:rPr>
        <w:t>.</w:t>
      </w:r>
    </w:p>
    <w:p w14:paraId="16F87E73" w14:textId="77777777" w:rsidR="004760AA" w:rsidRPr="001E016B" w:rsidRDefault="004760AA" w:rsidP="008C6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016B">
        <w:rPr>
          <w:rFonts w:ascii="Times New Roman" w:hAnsi="Times New Roman" w:cs="Times New Roman"/>
          <w:sz w:val="30"/>
          <w:szCs w:val="30"/>
        </w:rPr>
        <w:t>Очень в</w:t>
      </w:r>
      <w:r w:rsidR="00F95772" w:rsidRPr="001E016B">
        <w:rPr>
          <w:rFonts w:ascii="Times New Roman" w:hAnsi="Times New Roman" w:cs="Times New Roman"/>
          <w:sz w:val="30"/>
          <w:szCs w:val="30"/>
        </w:rPr>
        <w:t>ажным для страны и области стал ввод в эксплуатацию первой</w:t>
      </w:r>
      <w:r w:rsidR="00D064BF" w:rsidRPr="001E016B">
        <w:rPr>
          <w:rFonts w:ascii="Times New Roman" w:hAnsi="Times New Roman" w:cs="Times New Roman"/>
          <w:sz w:val="30"/>
          <w:szCs w:val="30"/>
        </w:rPr>
        <w:t xml:space="preserve"> </w:t>
      </w:r>
      <w:r w:rsidR="00F95772" w:rsidRPr="001E016B">
        <w:rPr>
          <w:rFonts w:ascii="Times New Roman" w:hAnsi="Times New Roman" w:cs="Times New Roman"/>
          <w:sz w:val="30"/>
          <w:szCs w:val="30"/>
        </w:rPr>
        <w:t>Белорусской атомной станции</w:t>
      </w:r>
      <w:r w:rsidRPr="001E016B">
        <w:rPr>
          <w:rFonts w:ascii="Times New Roman" w:hAnsi="Times New Roman" w:cs="Times New Roman"/>
          <w:sz w:val="30"/>
          <w:szCs w:val="30"/>
        </w:rPr>
        <w:t>, завода по производству стеклянной тары с использованием инновационных энергоэффективных и ресурсосберегающих технологи</w:t>
      </w:r>
      <w:r w:rsidR="009D538D" w:rsidRPr="001E016B">
        <w:rPr>
          <w:rFonts w:ascii="Times New Roman" w:hAnsi="Times New Roman" w:cs="Times New Roman"/>
          <w:sz w:val="30"/>
          <w:szCs w:val="30"/>
        </w:rPr>
        <w:t>й ОАО «Гродненский стеклозавод».</w:t>
      </w:r>
    </w:p>
    <w:p w14:paraId="5617CE81" w14:textId="77777777" w:rsidR="009D1E1D" w:rsidRDefault="00EE20F8" w:rsidP="009D1E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1E016B">
        <w:rPr>
          <w:rFonts w:ascii="Times New Roman" w:hAnsi="Times New Roman" w:cs="Times New Roman"/>
          <w:sz w:val="30"/>
          <w:szCs w:val="30"/>
        </w:rPr>
        <w:t>П</w:t>
      </w:r>
      <w:r w:rsidR="000D6720" w:rsidRPr="001E016B">
        <w:rPr>
          <w:rFonts w:ascii="Times New Roman" w:hAnsi="Times New Roman" w:cs="Times New Roman"/>
          <w:sz w:val="30"/>
          <w:szCs w:val="30"/>
        </w:rPr>
        <w:t>ринеманский</w:t>
      </w:r>
      <w:proofErr w:type="spellEnd"/>
      <w:r w:rsidR="000D6720" w:rsidRPr="001E016B">
        <w:rPr>
          <w:rFonts w:ascii="Times New Roman" w:hAnsi="Times New Roman" w:cs="Times New Roman"/>
          <w:sz w:val="30"/>
          <w:szCs w:val="30"/>
        </w:rPr>
        <w:t xml:space="preserve"> край сла</w:t>
      </w:r>
      <w:r w:rsidRPr="001E016B">
        <w:rPr>
          <w:rFonts w:ascii="Times New Roman" w:hAnsi="Times New Roman" w:cs="Times New Roman"/>
          <w:sz w:val="30"/>
          <w:szCs w:val="30"/>
        </w:rPr>
        <w:t xml:space="preserve">вится неповторимой архитектурой. </w:t>
      </w:r>
      <w:r w:rsidR="000D6720" w:rsidRPr="001E016B">
        <w:rPr>
          <w:rFonts w:ascii="Times New Roman" w:hAnsi="Times New Roman" w:cs="Times New Roman"/>
          <w:sz w:val="30"/>
          <w:szCs w:val="30"/>
        </w:rPr>
        <w:t xml:space="preserve">Год за годом </w:t>
      </w:r>
      <w:r w:rsidR="009D1E1D">
        <w:rPr>
          <w:rFonts w:ascii="Times New Roman" w:hAnsi="Times New Roman" w:cs="Times New Roman"/>
          <w:sz w:val="30"/>
          <w:szCs w:val="30"/>
        </w:rPr>
        <w:t>в области возводятся новые объекты социальной инфраструктуры, м</w:t>
      </w:r>
      <w:r w:rsidR="000D6720" w:rsidRPr="001E016B">
        <w:rPr>
          <w:rFonts w:ascii="Times New Roman" w:hAnsi="Times New Roman" w:cs="Times New Roman"/>
          <w:sz w:val="30"/>
          <w:szCs w:val="30"/>
        </w:rPr>
        <w:t>одернизируются старые.</w:t>
      </w:r>
      <w:r w:rsidRPr="001E016B">
        <w:rPr>
          <w:rFonts w:ascii="Times New Roman" w:hAnsi="Times New Roman" w:cs="Times New Roman"/>
          <w:sz w:val="30"/>
          <w:szCs w:val="30"/>
        </w:rPr>
        <w:t xml:space="preserve"> </w:t>
      </w:r>
      <w:r w:rsidR="009D1E1D">
        <w:rPr>
          <w:rFonts w:ascii="Times New Roman" w:hAnsi="Times New Roman" w:cs="Times New Roman"/>
          <w:sz w:val="30"/>
          <w:szCs w:val="30"/>
        </w:rPr>
        <w:t xml:space="preserve">В частности, </w:t>
      </w:r>
      <w:r w:rsidR="009D1E1D" w:rsidRPr="001E016B">
        <w:rPr>
          <w:rFonts w:ascii="Times New Roman" w:hAnsi="Times New Roman" w:cs="Times New Roman"/>
          <w:sz w:val="30"/>
          <w:szCs w:val="30"/>
        </w:rPr>
        <w:t xml:space="preserve">школа в </w:t>
      </w:r>
      <w:r w:rsidR="009D1E1D">
        <w:rPr>
          <w:rFonts w:ascii="Times New Roman" w:hAnsi="Times New Roman" w:cs="Times New Roman"/>
          <w:sz w:val="30"/>
          <w:szCs w:val="30"/>
        </w:rPr>
        <w:t xml:space="preserve">современном и быстрорастущем </w:t>
      </w:r>
      <w:r w:rsidR="009D1E1D" w:rsidRPr="001E016B">
        <w:rPr>
          <w:rFonts w:ascii="Times New Roman" w:hAnsi="Times New Roman" w:cs="Times New Roman"/>
          <w:sz w:val="30"/>
          <w:szCs w:val="30"/>
        </w:rPr>
        <w:t>микрорайоне Грандичи-3, поликлиника в г. Гродно на 650 посещений в смену.</w:t>
      </w:r>
    </w:p>
    <w:p w14:paraId="6A5A04B3" w14:textId="77777777" w:rsidR="000D6720" w:rsidRPr="001E016B" w:rsidRDefault="009D1E1D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Активно осуществляется</w:t>
      </w:r>
      <w:r w:rsidR="00EE20F8" w:rsidRPr="001E016B">
        <w:rPr>
          <w:rFonts w:ascii="Times New Roman" w:hAnsi="Times New Roman" w:cs="Times New Roman"/>
          <w:sz w:val="30"/>
          <w:szCs w:val="30"/>
        </w:rPr>
        <w:t xml:space="preserve"> строительство жилья.</w:t>
      </w:r>
      <w:r w:rsidR="00D064BF" w:rsidRPr="001E016B">
        <w:rPr>
          <w:rFonts w:ascii="Times New Roman" w:hAnsi="Times New Roman" w:cs="Times New Roman"/>
          <w:sz w:val="30"/>
          <w:szCs w:val="30"/>
        </w:rPr>
        <w:t xml:space="preserve"> </w:t>
      </w:r>
      <w:r w:rsidR="004760AA" w:rsidRPr="001E016B">
        <w:rPr>
          <w:rFonts w:ascii="Times New Roman" w:hAnsi="Times New Roman" w:cs="Times New Roman"/>
          <w:sz w:val="30"/>
          <w:szCs w:val="30"/>
        </w:rPr>
        <w:t>Только з</w:t>
      </w:r>
      <w:r w:rsidR="00EE20F8" w:rsidRPr="001E016B">
        <w:rPr>
          <w:rFonts w:ascii="Times New Roman" w:hAnsi="Times New Roman" w:cs="Times New Roman"/>
          <w:sz w:val="30"/>
          <w:szCs w:val="30"/>
        </w:rPr>
        <w:t>а</w:t>
      </w:r>
      <w:r w:rsidR="00D064BF" w:rsidRPr="001E016B">
        <w:rPr>
          <w:rFonts w:ascii="Times New Roman" w:hAnsi="Times New Roman" w:cs="Times New Roman"/>
          <w:sz w:val="30"/>
          <w:szCs w:val="30"/>
        </w:rPr>
        <w:t xml:space="preserve"> </w:t>
      </w:r>
      <w:r w:rsidR="00F95772" w:rsidRPr="001E016B">
        <w:rPr>
          <w:rFonts w:ascii="Times New Roman" w:hAnsi="Times New Roman" w:cs="Times New Roman"/>
          <w:sz w:val="30"/>
          <w:szCs w:val="30"/>
        </w:rPr>
        <w:t xml:space="preserve">2023 </w:t>
      </w:r>
      <w:r w:rsidR="00EE20F8" w:rsidRPr="001E016B">
        <w:rPr>
          <w:rFonts w:ascii="Times New Roman" w:hAnsi="Times New Roman" w:cs="Times New Roman"/>
          <w:sz w:val="30"/>
          <w:szCs w:val="30"/>
        </w:rPr>
        <w:t>год построено</w:t>
      </w:r>
      <w:r w:rsidR="000D6720" w:rsidRPr="001E016B">
        <w:rPr>
          <w:rFonts w:ascii="Times New Roman" w:hAnsi="Times New Roman" w:cs="Times New Roman"/>
          <w:sz w:val="30"/>
          <w:szCs w:val="30"/>
        </w:rPr>
        <w:t xml:space="preserve"> 465,9 тысячи квадратных метров нового жилья</w:t>
      </w:r>
      <w:r w:rsidR="00EE20F8" w:rsidRPr="001E016B">
        <w:rPr>
          <w:rFonts w:ascii="Times New Roman" w:hAnsi="Times New Roman" w:cs="Times New Roman"/>
          <w:sz w:val="30"/>
          <w:szCs w:val="30"/>
        </w:rPr>
        <w:t>.</w:t>
      </w:r>
      <w:r w:rsidR="000D6720" w:rsidRPr="001E016B">
        <w:rPr>
          <w:rFonts w:ascii="Times New Roman" w:hAnsi="Times New Roman" w:cs="Times New Roman"/>
          <w:sz w:val="30"/>
          <w:szCs w:val="30"/>
        </w:rPr>
        <w:t xml:space="preserve"> Вве</w:t>
      </w:r>
      <w:r w:rsidR="00EE20F8" w:rsidRPr="001E016B">
        <w:rPr>
          <w:rFonts w:ascii="Times New Roman" w:hAnsi="Times New Roman" w:cs="Times New Roman"/>
          <w:sz w:val="30"/>
          <w:szCs w:val="30"/>
        </w:rPr>
        <w:t>дено</w:t>
      </w:r>
      <w:r w:rsidR="000D6720" w:rsidRPr="001E016B">
        <w:rPr>
          <w:rFonts w:ascii="Times New Roman" w:hAnsi="Times New Roman" w:cs="Times New Roman"/>
          <w:sz w:val="30"/>
          <w:szCs w:val="30"/>
        </w:rPr>
        <w:t xml:space="preserve"> в эксплуатацию 2627 квартир для нуждающихся в улучшении жилищных условий, 983 квартиры для многодетных семей, 673 арендные квартиры</w:t>
      </w:r>
      <w:r w:rsidR="00EE20F8" w:rsidRPr="001E016B">
        <w:rPr>
          <w:rFonts w:ascii="Times New Roman" w:hAnsi="Times New Roman" w:cs="Times New Roman"/>
          <w:sz w:val="30"/>
          <w:szCs w:val="30"/>
        </w:rPr>
        <w:t>.</w:t>
      </w:r>
      <w:r w:rsidR="000D6720" w:rsidRPr="001E016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A733F11" w14:textId="77777777" w:rsidR="000D6720" w:rsidRPr="001E016B" w:rsidRDefault="009D538D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016B">
        <w:rPr>
          <w:rFonts w:ascii="Times New Roman" w:hAnsi="Times New Roman" w:cs="Times New Roman"/>
          <w:sz w:val="30"/>
          <w:szCs w:val="30"/>
        </w:rPr>
        <w:t>В Гродненской области</w:t>
      </w:r>
      <w:r w:rsidR="00D064BF" w:rsidRPr="001E016B">
        <w:rPr>
          <w:rFonts w:ascii="Times New Roman" w:hAnsi="Times New Roman" w:cs="Times New Roman"/>
          <w:sz w:val="30"/>
          <w:szCs w:val="30"/>
        </w:rPr>
        <w:t xml:space="preserve"> </w:t>
      </w:r>
      <w:r w:rsidRPr="001E016B">
        <w:rPr>
          <w:rFonts w:ascii="Times New Roman" w:hAnsi="Times New Roman" w:cs="Times New Roman"/>
          <w:sz w:val="30"/>
          <w:szCs w:val="30"/>
        </w:rPr>
        <w:t>активно веду</w:t>
      </w:r>
      <w:r w:rsidR="00080AFD" w:rsidRPr="001E016B">
        <w:rPr>
          <w:rFonts w:ascii="Times New Roman" w:hAnsi="Times New Roman" w:cs="Times New Roman"/>
          <w:sz w:val="30"/>
          <w:szCs w:val="30"/>
        </w:rPr>
        <w:t xml:space="preserve">тся работы по ремонту дорог. </w:t>
      </w:r>
      <w:r w:rsidR="009D1E1D">
        <w:rPr>
          <w:rFonts w:ascii="Times New Roman" w:hAnsi="Times New Roman" w:cs="Times New Roman"/>
          <w:sz w:val="30"/>
          <w:szCs w:val="30"/>
        </w:rPr>
        <w:t xml:space="preserve">Только в текущем году </w:t>
      </w:r>
      <w:r w:rsidR="00080AFD" w:rsidRPr="001E016B">
        <w:rPr>
          <w:rFonts w:ascii="Times New Roman" w:hAnsi="Times New Roman" w:cs="Times New Roman"/>
          <w:sz w:val="30"/>
          <w:szCs w:val="30"/>
        </w:rPr>
        <w:t xml:space="preserve">будет отремонтировано 300 километров дорог. </w:t>
      </w:r>
    </w:p>
    <w:p w14:paraId="52472233" w14:textId="77777777" w:rsidR="000D6720" w:rsidRPr="001E016B" w:rsidRDefault="004760AA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1E016B">
        <w:rPr>
          <w:rFonts w:ascii="Times New Roman" w:hAnsi="Times New Roman" w:cs="Times New Roman"/>
          <w:sz w:val="30"/>
          <w:szCs w:val="30"/>
        </w:rPr>
        <w:t>Гродненщина</w:t>
      </w:r>
      <w:proofErr w:type="spellEnd"/>
      <w:r w:rsidRPr="001E016B">
        <w:rPr>
          <w:rFonts w:ascii="Times New Roman" w:hAnsi="Times New Roman" w:cs="Times New Roman"/>
          <w:sz w:val="30"/>
          <w:szCs w:val="30"/>
        </w:rPr>
        <w:t xml:space="preserve"> вно</w:t>
      </w:r>
      <w:r w:rsidR="000D6720" w:rsidRPr="001E016B">
        <w:rPr>
          <w:rFonts w:ascii="Times New Roman" w:hAnsi="Times New Roman" w:cs="Times New Roman"/>
          <w:sz w:val="30"/>
          <w:szCs w:val="30"/>
        </w:rPr>
        <w:t>с</w:t>
      </w:r>
      <w:r w:rsidR="00F15B85" w:rsidRPr="001E016B">
        <w:rPr>
          <w:rFonts w:ascii="Times New Roman" w:hAnsi="Times New Roman" w:cs="Times New Roman"/>
          <w:sz w:val="30"/>
          <w:szCs w:val="30"/>
        </w:rPr>
        <w:t>ит</w:t>
      </w:r>
      <w:r w:rsidR="000D6720" w:rsidRPr="001E016B">
        <w:rPr>
          <w:rFonts w:ascii="Times New Roman" w:hAnsi="Times New Roman" w:cs="Times New Roman"/>
          <w:sz w:val="30"/>
          <w:szCs w:val="30"/>
        </w:rPr>
        <w:t xml:space="preserve"> весомый вклад в обеспечение продовольственной безопасности страны.</w:t>
      </w:r>
      <w:r w:rsidR="00EE20F8" w:rsidRPr="001E016B">
        <w:rPr>
          <w:rFonts w:ascii="Times New Roman" w:hAnsi="Times New Roman" w:cs="Times New Roman"/>
          <w:sz w:val="30"/>
          <w:szCs w:val="30"/>
        </w:rPr>
        <w:t xml:space="preserve"> Упорный труд</w:t>
      </w:r>
      <w:r w:rsidR="009D1E1D">
        <w:rPr>
          <w:rFonts w:ascii="Times New Roman" w:hAnsi="Times New Roman" w:cs="Times New Roman"/>
          <w:sz w:val="30"/>
          <w:szCs w:val="30"/>
        </w:rPr>
        <w:t>,</w:t>
      </w:r>
      <w:r w:rsidR="00EE20F8" w:rsidRPr="001E016B">
        <w:rPr>
          <w:rFonts w:ascii="Times New Roman" w:hAnsi="Times New Roman" w:cs="Times New Roman"/>
          <w:sz w:val="30"/>
          <w:szCs w:val="30"/>
        </w:rPr>
        <w:t xml:space="preserve"> </w:t>
      </w:r>
      <w:r w:rsidR="009D1E1D">
        <w:rPr>
          <w:rFonts w:ascii="Times New Roman" w:hAnsi="Times New Roman" w:cs="Times New Roman"/>
          <w:sz w:val="30"/>
          <w:szCs w:val="30"/>
        </w:rPr>
        <w:t xml:space="preserve">современные технологии и </w:t>
      </w:r>
      <w:r w:rsidR="00EE20F8" w:rsidRPr="001E016B">
        <w:rPr>
          <w:rFonts w:ascii="Times New Roman" w:hAnsi="Times New Roman" w:cs="Times New Roman"/>
          <w:sz w:val="30"/>
          <w:szCs w:val="30"/>
        </w:rPr>
        <w:t xml:space="preserve">искренняя любовь </w:t>
      </w:r>
      <w:r w:rsidR="009D1E1D">
        <w:rPr>
          <w:rFonts w:ascii="Times New Roman" w:hAnsi="Times New Roman" w:cs="Times New Roman"/>
          <w:sz w:val="30"/>
          <w:szCs w:val="30"/>
        </w:rPr>
        <w:t xml:space="preserve">людей </w:t>
      </w:r>
      <w:r w:rsidR="00EE20F8" w:rsidRPr="001E016B">
        <w:rPr>
          <w:rFonts w:ascii="Times New Roman" w:hAnsi="Times New Roman" w:cs="Times New Roman"/>
          <w:sz w:val="30"/>
          <w:szCs w:val="30"/>
        </w:rPr>
        <w:t xml:space="preserve">к </w:t>
      </w:r>
      <w:r w:rsidR="009D1E1D">
        <w:rPr>
          <w:rFonts w:ascii="Times New Roman" w:hAnsi="Times New Roman" w:cs="Times New Roman"/>
          <w:sz w:val="30"/>
          <w:szCs w:val="30"/>
        </w:rPr>
        <w:t xml:space="preserve">своему </w:t>
      </w:r>
      <w:r w:rsidR="00EE20F8" w:rsidRPr="001E016B">
        <w:rPr>
          <w:rFonts w:ascii="Times New Roman" w:hAnsi="Times New Roman" w:cs="Times New Roman"/>
          <w:sz w:val="30"/>
          <w:szCs w:val="30"/>
        </w:rPr>
        <w:t>делу способствуют динамичному развитию сельскохозяйственной отрасли и достижению рекордных показателей</w:t>
      </w:r>
      <w:r w:rsidR="009D538D" w:rsidRPr="001E016B">
        <w:rPr>
          <w:rFonts w:ascii="Times New Roman" w:hAnsi="Times New Roman" w:cs="Times New Roman"/>
          <w:sz w:val="30"/>
          <w:szCs w:val="30"/>
        </w:rPr>
        <w:t>.</w:t>
      </w:r>
    </w:p>
    <w:p w14:paraId="0DF7F31F" w14:textId="77777777" w:rsidR="000D6720" w:rsidRPr="001E016B" w:rsidRDefault="00EE20F8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016B">
        <w:rPr>
          <w:rFonts w:ascii="Times New Roman" w:hAnsi="Times New Roman" w:cs="Times New Roman"/>
          <w:sz w:val="30"/>
          <w:szCs w:val="30"/>
        </w:rPr>
        <w:t xml:space="preserve">В отрасли растениеводства </w:t>
      </w:r>
      <w:proofErr w:type="spellStart"/>
      <w:r w:rsidRPr="001E016B">
        <w:rPr>
          <w:rFonts w:ascii="Times New Roman" w:hAnsi="Times New Roman" w:cs="Times New Roman"/>
          <w:sz w:val="30"/>
          <w:szCs w:val="30"/>
        </w:rPr>
        <w:t>Гродненщина</w:t>
      </w:r>
      <w:proofErr w:type="spellEnd"/>
      <w:r w:rsidRPr="001E016B">
        <w:rPr>
          <w:rFonts w:ascii="Times New Roman" w:hAnsi="Times New Roman" w:cs="Times New Roman"/>
          <w:sz w:val="30"/>
          <w:szCs w:val="30"/>
        </w:rPr>
        <w:t xml:space="preserve"> занимает лидирующ</w:t>
      </w:r>
      <w:r w:rsidR="009D1E1D">
        <w:rPr>
          <w:rFonts w:ascii="Times New Roman" w:hAnsi="Times New Roman" w:cs="Times New Roman"/>
          <w:sz w:val="30"/>
          <w:szCs w:val="30"/>
        </w:rPr>
        <w:t>ие</w:t>
      </w:r>
      <w:r w:rsidRPr="001E016B">
        <w:rPr>
          <w:rFonts w:ascii="Times New Roman" w:hAnsi="Times New Roman" w:cs="Times New Roman"/>
          <w:sz w:val="30"/>
          <w:szCs w:val="30"/>
        </w:rPr>
        <w:t xml:space="preserve"> позици</w:t>
      </w:r>
      <w:r w:rsidR="009D1E1D">
        <w:rPr>
          <w:rFonts w:ascii="Times New Roman" w:hAnsi="Times New Roman" w:cs="Times New Roman"/>
          <w:sz w:val="30"/>
          <w:szCs w:val="30"/>
        </w:rPr>
        <w:t>и</w:t>
      </w:r>
      <w:r w:rsidRPr="001E016B">
        <w:rPr>
          <w:rFonts w:ascii="Times New Roman" w:hAnsi="Times New Roman" w:cs="Times New Roman"/>
          <w:sz w:val="30"/>
          <w:szCs w:val="30"/>
        </w:rPr>
        <w:t xml:space="preserve"> в республике. </w:t>
      </w:r>
    </w:p>
    <w:p w14:paraId="7C3691A6" w14:textId="77777777" w:rsidR="00811CA1" w:rsidRPr="001E016B" w:rsidRDefault="00811CA1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016B">
        <w:rPr>
          <w:rFonts w:ascii="Times New Roman" w:hAnsi="Times New Roman" w:cs="Times New Roman"/>
          <w:sz w:val="30"/>
          <w:szCs w:val="30"/>
        </w:rPr>
        <w:t>Бесспорны достижения</w:t>
      </w:r>
      <w:r w:rsidR="00F95772" w:rsidRPr="001E016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F95772" w:rsidRPr="001E016B">
        <w:rPr>
          <w:rFonts w:ascii="Times New Roman" w:hAnsi="Times New Roman" w:cs="Times New Roman"/>
          <w:sz w:val="30"/>
          <w:szCs w:val="30"/>
        </w:rPr>
        <w:t>Гродненщины</w:t>
      </w:r>
      <w:proofErr w:type="spellEnd"/>
      <w:r w:rsidR="00D064BF" w:rsidRPr="001E016B">
        <w:rPr>
          <w:rFonts w:ascii="Times New Roman" w:hAnsi="Times New Roman" w:cs="Times New Roman"/>
          <w:sz w:val="30"/>
          <w:szCs w:val="30"/>
        </w:rPr>
        <w:t xml:space="preserve"> </w:t>
      </w:r>
      <w:r w:rsidRPr="001E016B">
        <w:rPr>
          <w:rFonts w:ascii="Times New Roman" w:hAnsi="Times New Roman" w:cs="Times New Roman"/>
          <w:sz w:val="30"/>
          <w:szCs w:val="30"/>
        </w:rPr>
        <w:t>в развитии образования, науки, здравоохранения</w:t>
      </w:r>
      <w:r w:rsidR="002174EF" w:rsidRPr="001E016B">
        <w:rPr>
          <w:rFonts w:ascii="Times New Roman" w:hAnsi="Times New Roman" w:cs="Times New Roman"/>
          <w:sz w:val="30"/>
          <w:szCs w:val="30"/>
        </w:rPr>
        <w:t>,</w:t>
      </w:r>
      <w:r w:rsidR="00D064BF" w:rsidRPr="001E016B">
        <w:rPr>
          <w:rFonts w:ascii="Times New Roman" w:hAnsi="Times New Roman" w:cs="Times New Roman"/>
          <w:sz w:val="30"/>
          <w:szCs w:val="30"/>
        </w:rPr>
        <w:t xml:space="preserve"> </w:t>
      </w:r>
      <w:r w:rsidRPr="001E016B">
        <w:rPr>
          <w:rFonts w:ascii="Times New Roman" w:hAnsi="Times New Roman" w:cs="Times New Roman"/>
          <w:sz w:val="30"/>
          <w:szCs w:val="30"/>
        </w:rPr>
        <w:t>культуры</w:t>
      </w:r>
      <w:r w:rsidR="002174EF" w:rsidRPr="001E016B">
        <w:rPr>
          <w:rFonts w:ascii="Times New Roman" w:hAnsi="Times New Roman" w:cs="Times New Roman"/>
          <w:sz w:val="30"/>
          <w:szCs w:val="30"/>
        </w:rPr>
        <w:t xml:space="preserve"> и спорт</w:t>
      </w:r>
      <w:r w:rsidR="008509F4" w:rsidRPr="001E016B">
        <w:rPr>
          <w:rFonts w:ascii="Times New Roman" w:hAnsi="Times New Roman" w:cs="Times New Roman"/>
          <w:sz w:val="30"/>
          <w:szCs w:val="30"/>
        </w:rPr>
        <w:t>а</w:t>
      </w:r>
      <w:r w:rsidRPr="001E016B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47E7FA5" w14:textId="77777777" w:rsidR="002174EF" w:rsidRPr="001E016B" w:rsidRDefault="00494635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016B">
        <w:rPr>
          <w:rFonts w:ascii="Times New Roman" w:hAnsi="Times New Roman" w:cs="Times New Roman"/>
          <w:sz w:val="30"/>
          <w:szCs w:val="30"/>
        </w:rPr>
        <w:t>В системе образования работает 139 Отличников образования.</w:t>
      </w:r>
      <w:r w:rsidR="009D538D" w:rsidRPr="001E016B">
        <w:rPr>
          <w:rFonts w:ascii="Times New Roman" w:hAnsi="Times New Roman" w:cs="Times New Roman"/>
          <w:sz w:val="30"/>
          <w:szCs w:val="30"/>
        </w:rPr>
        <w:t xml:space="preserve"> За </w:t>
      </w:r>
      <w:r w:rsidRPr="001E016B">
        <w:rPr>
          <w:rFonts w:ascii="Times New Roman" w:hAnsi="Times New Roman" w:cs="Times New Roman"/>
          <w:sz w:val="30"/>
          <w:szCs w:val="30"/>
        </w:rPr>
        <w:t xml:space="preserve">5 последних лет учащимися </w:t>
      </w:r>
      <w:proofErr w:type="spellStart"/>
      <w:r w:rsidRPr="001E016B">
        <w:rPr>
          <w:rFonts w:ascii="Times New Roman" w:hAnsi="Times New Roman" w:cs="Times New Roman"/>
          <w:sz w:val="30"/>
          <w:szCs w:val="30"/>
        </w:rPr>
        <w:t>Гродненщины</w:t>
      </w:r>
      <w:proofErr w:type="spellEnd"/>
      <w:r w:rsidRPr="001E016B">
        <w:rPr>
          <w:rFonts w:ascii="Times New Roman" w:hAnsi="Times New Roman" w:cs="Times New Roman"/>
          <w:sz w:val="30"/>
          <w:szCs w:val="30"/>
        </w:rPr>
        <w:t xml:space="preserve"> завоевано 23 медали на предметных международных олимпиадах. </w:t>
      </w:r>
      <w:r w:rsidR="00076113" w:rsidRPr="001E016B">
        <w:rPr>
          <w:rFonts w:ascii="Times New Roman" w:hAnsi="Times New Roman" w:cs="Times New Roman"/>
          <w:sz w:val="30"/>
          <w:szCs w:val="30"/>
        </w:rPr>
        <w:t xml:space="preserve">Область входит в тройку лучших в республике по результатам ЦТ, </w:t>
      </w:r>
      <w:r w:rsidR="009D1E1D">
        <w:rPr>
          <w:rFonts w:ascii="Times New Roman" w:hAnsi="Times New Roman" w:cs="Times New Roman"/>
          <w:sz w:val="30"/>
          <w:szCs w:val="30"/>
        </w:rPr>
        <w:t xml:space="preserve">занимает </w:t>
      </w:r>
      <w:r w:rsidR="00076113" w:rsidRPr="001E016B">
        <w:rPr>
          <w:rFonts w:ascii="Times New Roman" w:hAnsi="Times New Roman" w:cs="Times New Roman"/>
          <w:sz w:val="30"/>
          <w:szCs w:val="30"/>
        </w:rPr>
        <w:t>первое место по количеству учащихся, прошедших обучение в Национальном детском технопарке.</w:t>
      </w:r>
      <w:r w:rsidR="002174EF" w:rsidRPr="001E016B">
        <w:rPr>
          <w:rFonts w:ascii="Times New Roman" w:hAnsi="Times New Roman" w:cs="Times New Roman"/>
          <w:sz w:val="30"/>
          <w:szCs w:val="30"/>
        </w:rPr>
        <w:t xml:space="preserve"> </w:t>
      </w:r>
      <w:r w:rsidRPr="001E016B">
        <w:rPr>
          <w:rFonts w:ascii="Times New Roman" w:hAnsi="Times New Roman" w:cs="Times New Roman"/>
          <w:sz w:val="30"/>
          <w:szCs w:val="30"/>
        </w:rPr>
        <w:t xml:space="preserve">С 1994 по 2024 годы в области построено 22 школы и 30 детских садов. </w:t>
      </w:r>
    </w:p>
    <w:p w14:paraId="13F3BDFA" w14:textId="77777777" w:rsidR="004E104D" w:rsidRPr="00332472" w:rsidRDefault="004E104D" w:rsidP="0033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2472">
        <w:rPr>
          <w:rFonts w:ascii="Times New Roman" w:hAnsi="Times New Roman" w:cs="Times New Roman"/>
          <w:sz w:val="30"/>
          <w:szCs w:val="30"/>
        </w:rPr>
        <w:t>Сегодня в области работает более 5,7 тысячи врачей, свыше 12,9 тысячи средних медицинских работников.</w:t>
      </w:r>
      <w:r w:rsidR="00D064BF" w:rsidRPr="00332472">
        <w:rPr>
          <w:rFonts w:ascii="Times New Roman" w:hAnsi="Times New Roman" w:cs="Times New Roman"/>
          <w:sz w:val="30"/>
          <w:szCs w:val="30"/>
        </w:rPr>
        <w:t xml:space="preserve"> </w:t>
      </w:r>
      <w:r w:rsidRPr="0033247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8CBDBEB" w14:textId="77777777" w:rsidR="00076113" w:rsidRPr="00332472" w:rsidRDefault="009D1E1D" w:rsidP="0033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2472">
        <w:rPr>
          <w:rFonts w:ascii="Times New Roman" w:hAnsi="Times New Roman" w:cs="Times New Roman"/>
          <w:sz w:val="30"/>
          <w:szCs w:val="30"/>
        </w:rPr>
        <w:t xml:space="preserve">В целях повышения качества жизни людей, оказания им своевременной и эффективной медицинской помощи, развивается и </w:t>
      </w:r>
      <w:r w:rsidRPr="00332472">
        <w:rPr>
          <w:rFonts w:ascii="Times New Roman" w:hAnsi="Times New Roman" w:cs="Times New Roman"/>
          <w:sz w:val="30"/>
          <w:szCs w:val="30"/>
        </w:rPr>
        <w:lastRenderedPageBreak/>
        <w:t>у</w:t>
      </w:r>
      <w:r w:rsidR="002174EF" w:rsidRPr="00332472">
        <w:rPr>
          <w:rFonts w:ascii="Times New Roman" w:hAnsi="Times New Roman" w:cs="Times New Roman"/>
          <w:sz w:val="30"/>
          <w:szCs w:val="30"/>
        </w:rPr>
        <w:t>лучшается материально-техническая база</w:t>
      </w:r>
      <w:r w:rsidR="00D064BF" w:rsidRPr="00332472">
        <w:rPr>
          <w:rFonts w:ascii="Times New Roman" w:hAnsi="Times New Roman" w:cs="Times New Roman"/>
          <w:sz w:val="30"/>
          <w:szCs w:val="30"/>
        </w:rPr>
        <w:t xml:space="preserve"> </w:t>
      </w:r>
      <w:r w:rsidR="00F95772" w:rsidRPr="00332472">
        <w:rPr>
          <w:rFonts w:ascii="Times New Roman" w:hAnsi="Times New Roman" w:cs="Times New Roman"/>
          <w:sz w:val="30"/>
          <w:szCs w:val="30"/>
        </w:rPr>
        <w:t xml:space="preserve">медицинских </w:t>
      </w:r>
      <w:r w:rsidR="002174EF" w:rsidRPr="00332472">
        <w:rPr>
          <w:rFonts w:ascii="Times New Roman" w:hAnsi="Times New Roman" w:cs="Times New Roman"/>
          <w:sz w:val="30"/>
          <w:szCs w:val="30"/>
        </w:rPr>
        <w:t>учреждений.</w:t>
      </w:r>
      <w:r w:rsidR="00D064BF" w:rsidRPr="00332472">
        <w:rPr>
          <w:rFonts w:ascii="Times New Roman" w:hAnsi="Times New Roman" w:cs="Times New Roman"/>
          <w:sz w:val="30"/>
          <w:szCs w:val="30"/>
        </w:rPr>
        <w:t xml:space="preserve"> </w:t>
      </w:r>
      <w:r w:rsidR="004E104D" w:rsidRPr="00332472">
        <w:rPr>
          <w:rFonts w:ascii="Times New Roman" w:hAnsi="Times New Roman" w:cs="Times New Roman"/>
          <w:sz w:val="30"/>
          <w:szCs w:val="30"/>
        </w:rPr>
        <w:t>Продолж</w:t>
      </w:r>
      <w:r w:rsidR="00F95772" w:rsidRPr="00332472">
        <w:rPr>
          <w:rFonts w:ascii="Times New Roman" w:hAnsi="Times New Roman" w:cs="Times New Roman"/>
          <w:sz w:val="30"/>
          <w:szCs w:val="30"/>
        </w:rPr>
        <w:t xml:space="preserve">ается </w:t>
      </w:r>
      <w:r w:rsidR="004E104D" w:rsidRPr="00332472">
        <w:rPr>
          <w:rFonts w:ascii="Times New Roman" w:hAnsi="Times New Roman" w:cs="Times New Roman"/>
          <w:sz w:val="30"/>
          <w:szCs w:val="30"/>
        </w:rPr>
        <w:t xml:space="preserve">строительство и модернизация учреждений здравоохранения. Важным объектом является строительство онкологического диспансера. В 2024 году </w:t>
      </w:r>
      <w:r w:rsidRPr="00332472">
        <w:rPr>
          <w:rFonts w:ascii="Times New Roman" w:hAnsi="Times New Roman" w:cs="Times New Roman"/>
          <w:sz w:val="30"/>
          <w:szCs w:val="30"/>
        </w:rPr>
        <w:t xml:space="preserve">с участием Президента Республики Беларусь </w:t>
      </w:r>
      <w:proofErr w:type="spellStart"/>
      <w:r w:rsidRPr="00332472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332472">
        <w:rPr>
          <w:rFonts w:ascii="Times New Roman" w:hAnsi="Times New Roman" w:cs="Times New Roman"/>
          <w:sz w:val="30"/>
          <w:szCs w:val="30"/>
        </w:rPr>
        <w:t xml:space="preserve"> заложено основание и </w:t>
      </w:r>
      <w:r w:rsidR="004E104D" w:rsidRPr="00332472">
        <w:rPr>
          <w:rFonts w:ascii="Times New Roman" w:hAnsi="Times New Roman" w:cs="Times New Roman"/>
          <w:sz w:val="30"/>
          <w:szCs w:val="30"/>
        </w:rPr>
        <w:t xml:space="preserve">начато строительство </w:t>
      </w:r>
      <w:r w:rsidR="00332472" w:rsidRPr="00332472">
        <w:rPr>
          <w:rFonts w:ascii="Times New Roman" w:hAnsi="Times New Roman" w:cs="Times New Roman"/>
          <w:sz w:val="30"/>
          <w:szCs w:val="30"/>
        </w:rPr>
        <w:t xml:space="preserve">новой современной </w:t>
      </w:r>
      <w:r w:rsidR="004E104D" w:rsidRPr="00332472">
        <w:rPr>
          <w:rFonts w:ascii="Times New Roman" w:hAnsi="Times New Roman" w:cs="Times New Roman"/>
          <w:sz w:val="30"/>
          <w:szCs w:val="30"/>
        </w:rPr>
        <w:t>больницы в г. Гродно</w:t>
      </w:r>
      <w:r w:rsidR="00332472" w:rsidRPr="00332472">
        <w:rPr>
          <w:rFonts w:ascii="Times New Roman" w:hAnsi="Times New Roman" w:cs="Times New Roman"/>
          <w:sz w:val="30"/>
          <w:szCs w:val="30"/>
        </w:rPr>
        <w:t>. Ее ввод в эксплуатацию практически завершит масштабную модернизацию системы здравоохранения областного центра.</w:t>
      </w:r>
      <w:r w:rsidR="004E104D" w:rsidRPr="0033247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FC06D69" w14:textId="77777777" w:rsidR="00332472" w:rsidRPr="001E016B" w:rsidRDefault="00332472" w:rsidP="00332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016B">
        <w:rPr>
          <w:rFonts w:ascii="Times New Roman" w:hAnsi="Times New Roman" w:cs="Times New Roman"/>
          <w:sz w:val="30"/>
          <w:szCs w:val="30"/>
        </w:rPr>
        <w:t xml:space="preserve">В области </w:t>
      </w:r>
      <w:r>
        <w:rPr>
          <w:rFonts w:ascii="Times New Roman" w:hAnsi="Times New Roman" w:cs="Times New Roman"/>
          <w:sz w:val="30"/>
          <w:szCs w:val="30"/>
        </w:rPr>
        <w:t xml:space="preserve">бережно </w:t>
      </w:r>
      <w:r w:rsidRPr="001E016B">
        <w:rPr>
          <w:rFonts w:ascii="Times New Roman" w:hAnsi="Times New Roman" w:cs="Times New Roman"/>
          <w:sz w:val="30"/>
          <w:szCs w:val="30"/>
        </w:rPr>
        <w:t>сохран</w:t>
      </w:r>
      <w:r>
        <w:rPr>
          <w:rFonts w:ascii="Times New Roman" w:hAnsi="Times New Roman" w:cs="Times New Roman"/>
          <w:sz w:val="30"/>
          <w:szCs w:val="30"/>
        </w:rPr>
        <w:t>яются</w:t>
      </w:r>
      <w:r w:rsidRPr="001E016B">
        <w:rPr>
          <w:rFonts w:ascii="Times New Roman" w:hAnsi="Times New Roman" w:cs="Times New Roman"/>
          <w:sz w:val="30"/>
          <w:szCs w:val="30"/>
        </w:rPr>
        <w:t xml:space="preserve"> более 1,5 тысячи памятников истории и культуры, в том числе 480 имеют статус памятников республиканского значения. Мирский замок решением ЮНЕСКО, включен в список Всемирного наследия человечества.</w:t>
      </w:r>
    </w:p>
    <w:p w14:paraId="643220F8" w14:textId="77777777" w:rsidR="00332472" w:rsidRPr="001E016B" w:rsidRDefault="00332472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2174EF" w:rsidRPr="001E016B">
        <w:rPr>
          <w:rFonts w:ascii="Times New Roman" w:hAnsi="Times New Roman" w:cs="Times New Roman"/>
          <w:sz w:val="30"/>
          <w:szCs w:val="30"/>
        </w:rPr>
        <w:t>алеко за пределами Республики Беларусь</w:t>
      </w:r>
      <w:r w:rsidRPr="00332472">
        <w:rPr>
          <w:rFonts w:ascii="Times New Roman" w:hAnsi="Times New Roman" w:cs="Times New Roman"/>
          <w:sz w:val="30"/>
          <w:szCs w:val="30"/>
        </w:rPr>
        <w:t xml:space="preserve"> </w:t>
      </w:r>
      <w:r w:rsidRPr="001E016B">
        <w:rPr>
          <w:rFonts w:ascii="Times New Roman" w:hAnsi="Times New Roman" w:cs="Times New Roman"/>
          <w:sz w:val="30"/>
          <w:szCs w:val="30"/>
        </w:rPr>
        <w:t>известны</w:t>
      </w:r>
      <w:r w:rsidRPr="0033247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1E016B">
        <w:rPr>
          <w:rFonts w:ascii="Times New Roman" w:hAnsi="Times New Roman" w:cs="Times New Roman"/>
          <w:sz w:val="30"/>
          <w:szCs w:val="30"/>
        </w:rPr>
        <w:t>ртисты драматического театра и театра кукол, ансамблей песни и танца «Белые росы», «Неман», художник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1E016B">
        <w:rPr>
          <w:rFonts w:ascii="Times New Roman" w:hAnsi="Times New Roman" w:cs="Times New Roman"/>
          <w:sz w:val="30"/>
          <w:szCs w:val="30"/>
        </w:rPr>
        <w:t>, мастер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1E016B">
        <w:rPr>
          <w:rFonts w:ascii="Times New Roman" w:hAnsi="Times New Roman" w:cs="Times New Roman"/>
          <w:sz w:val="30"/>
          <w:szCs w:val="30"/>
        </w:rPr>
        <w:t xml:space="preserve"> народных промыслов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227C366" w14:textId="77777777" w:rsidR="0073338A" w:rsidRPr="001E016B" w:rsidRDefault="0073338A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016B">
        <w:rPr>
          <w:rFonts w:ascii="Times New Roman" w:hAnsi="Times New Roman" w:cs="Times New Roman"/>
          <w:sz w:val="30"/>
          <w:szCs w:val="30"/>
        </w:rPr>
        <w:t xml:space="preserve">За достижение в 2021 году наилучших результатов в сфере социально-экономического развития Гродненская область была занесена на Республиканскую доску Почета. </w:t>
      </w:r>
    </w:p>
    <w:p w14:paraId="7A80232D" w14:textId="77777777" w:rsidR="00332472" w:rsidRDefault="002174EF" w:rsidP="00332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016B">
        <w:rPr>
          <w:rFonts w:ascii="Times New Roman" w:hAnsi="Times New Roman" w:cs="Times New Roman"/>
          <w:sz w:val="30"/>
          <w:szCs w:val="30"/>
        </w:rPr>
        <w:t xml:space="preserve">Большую известность в Республике Беларусь и за ее пределами приобрел Всебелорусский </w:t>
      </w:r>
      <w:r w:rsidR="0073338A" w:rsidRPr="001E016B">
        <w:rPr>
          <w:rFonts w:ascii="Times New Roman" w:hAnsi="Times New Roman" w:cs="Times New Roman"/>
          <w:sz w:val="30"/>
          <w:szCs w:val="30"/>
        </w:rPr>
        <w:t>фестиваль национальных культур</w:t>
      </w:r>
      <w:r w:rsidR="00EA7323" w:rsidRPr="001E016B">
        <w:rPr>
          <w:rFonts w:ascii="Times New Roman" w:hAnsi="Times New Roman" w:cs="Times New Roman"/>
          <w:sz w:val="30"/>
          <w:szCs w:val="30"/>
        </w:rPr>
        <w:t xml:space="preserve">, в котором в </w:t>
      </w:r>
      <w:r w:rsidR="0073338A" w:rsidRPr="001E016B">
        <w:rPr>
          <w:rFonts w:ascii="Times New Roman" w:hAnsi="Times New Roman" w:cs="Times New Roman"/>
          <w:sz w:val="30"/>
          <w:szCs w:val="30"/>
        </w:rPr>
        <w:t>2024 году</w:t>
      </w:r>
      <w:r w:rsidR="00D064BF" w:rsidRPr="001E016B">
        <w:rPr>
          <w:rFonts w:ascii="Times New Roman" w:hAnsi="Times New Roman" w:cs="Times New Roman"/>
          <w:sz w:val="30"/>
          <w:szCs w:val="30"/>
        </w:rPr>
        <w:t xml:space="preserve"> </w:t>
      </w:r>
      <w:r w:rsidR="0073338A" w:rsidRPr="001E016B">
        <w:rPr>
          <w:rFonts w:ascii="Times New Roman" w:hAnsi="Times New Roman" w:cs="Times New Roman"/>
          <w:sz w:val="30"/>
          <w:szCs w:val="30"/>
        </w:rPr>
        <w:t>приняли участие</w:t>
      </w:r>
      <w:r w:rsidR="00D064BF" w:rsidRPr="001E016B">
        <w:rPr>
          <w:rFonts w:ascii="Times New Roman" w:hAnsi="Times New Roman" w:cs="Times New Roman"/>
          <w:sz w:val="30"/>
          <w:szCs w:val="30"/>
        </w:rPr>
        <w:t xml:space="preserve"> </w:t>
      </w:r>
      <w:r w:rsidR="0073338A" w:rsidRPr="001E016B">
        <w:rPr>
          <w:rFonts w:ascii="Times New Roman" w:hAnsi="Times New Roman" w:cs="Times New Roman"/>
          <w:sz w:val="30"/>
          <w:szCs w:val="30"/>
        </w:rPr>
        <w:t xml:space="preserve">представители 33 национальностей. </w:t>
      </w:r>
    </w:p>
    <w:p w14:paraId="20D270C2" w14:textId="77777777" w:rsidR="00332472" w:rsidRDefault="002174EF" w:rsidP="00332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016B"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proofErr w:type="spellStart"/>
      <w:r w:rsidRPr="001E016B">
        <w:rPr>
          <w:rFonts w:ascii="Times New Roman" w:hAnsi="Times New Roman" w:cs="Times New Roman"/>
          <w:sz w:val="30"/>
          <w:szCs w:val="30"/>
        </w:rPr>
        <w:t>Гродненщины</w:t>
      </w:r>
      <w:proofErr w:type="spellEnd"/>
      <w:r w:rsidRPr="001E016B">
        <w:rPr>
          <w:rFonts w:ascii="Times New Roman" w:hAnsi="Times New Roman" w:cs="Times New Roman"/>
          <w:sz w:val="30"/>
          <w:szCs w:val="30"/>
        </w:rPr>
        <w:t xml:space="preserve"> расположено 68 особо охраняемых природных территорий, среди которых два национальных парка.</w:t>
      </w:r>
    </w:p>
    <w:p w14:paraId="443C7C3F" w14:textId="77777777" w:rsidR="00332472" w:rsidRDefault="002174EF" w:rsidP="00332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1E016B">
        <w:rPr>
          <w:rFonts w:ascii="Times New Roman" w:hAnsi="Times New Roman" w:cs="Times New Roman"/>
          <w:sz w:val="30"/>
          <w:szCs w:val="30"/>
        </w:rPr>
        <w:t>Принеманская</w:t>
      </w:r>
      <w:proofErr w:type="spellEnd"/>
      <w:r w:rsidRPr="001E016B">
        <w:rPr>
          <w:rFonts w:ascii="Times New Roman" w:hAnsi="Times New Roman" w:cs="Times New Roman"/>
          <w:sz w:val="30"/>
          <w:szCs w:val="30"/>
        </w:rPr>
        <w:t xml:space="preserve"> земля богата </w:t>
      </w:r>
      <w:r w:rsidR="00332472">
        <w:rPr>
          <w:rFonts w:ascii="Times New Roman" w:hAnsi="Times New Roman" w:cs="Times New Roman"/>
          <w:sz w:val="30"/>
          <w:szCs w:val="30"/>
        </w:rPr>
        <w:t xml:space="preserve">на </w:t>
      </w:r>
      <w:r w:rsidRPr="001E016B">
        <w:rPr>
          <w:rFonts w:ascii="Times New Roman" w:hAnsi="Times New Roman" w:cs="Times New Roman"/>
          <w:sz w:val="30"/>
          <w:szCs w:val="30"/>
        </w:rPr>
        <w:t>спортивны</w:t>
      </w:r>
      <w:r w:rsidR="00332472">
        <w:rPr>
          <w:rFonts w:ascii="Times New Roman" w:hAnsi="Times New Roman" w:cs="Times New Roman"/>
          <w:sz w:val="30"/>
          <w:szCs w:val="30"/>
        </w:rPr>
        <w:t>е таланты</w:t>
      </w:r>
      <w:r w:rsidRPr="001E016B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1E016B">
        <w:rPr>
          <w:rFonts w:ascii="Times New Roman" w:hAnsi="Times New Roman" w:cs="Times New Roman"/>
          <w:sz w:val="30"/>
          <w:szCs w:val="30"/>
        </w:rPr>
        <w:t>Гродненщина</w:t>
      </w:r>
      <w:proofErr w:type="spellEnd"/>
      <w:r w:rsidRPr="001E016B">
        <w:rPr>
          <w:rFonts w:ascii="Times New Roman" w:hAnsi="Times New Roman" w:cs="Times New Roman"/>
          <w:sz w:val="30"/>
          <w:szCs w:val="30"/>
        </w:rPr>
        <w:t xml:space="preserve"> вырастила немало выдающихся спортсменов, прославивших страну. </w:t>
      </w:r>
      <w:r w:rsidR="00332472">
        <w:rPr>
          <w:rFonts w:ascii="Times New Roman" w:hAnsi="Times New Roman" w:cs="Times New Roman"/>
          <w:sz w:val="30"/>
          <w:szCs w:val="30"/>
        </w:rPr>
        <w:t>Среди них 11 олимпийских чемпионов</w:t>
      </w:r>
      <w:r w:rsidRPr="001E016B">
        <w:rPr>
          <w:rFonts w:ascii="Times New Roman" w:hAnsi="Times New Roman" w:cs="Times New Roman"/>
          <w:sz w:val="30"/>
          <w:szCs w:val="30"/>
        </w:rPr>
        <w:t>.</w:t>
      </w:r>
      <w:r w:rsidR="0033247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F775873" w14:textId="77777777" w:rsidR="00332472" w:rsidRDefault="00332472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Залогом дальнейшего успешного социально-экономического развития </w:t>
      </w:r>
      <w:r w:rsidR="009D538D" w:rsidRPr="001E016B">
        <w:rPr>
          <w:rFonts w:ascii="Times New Roman" w:hAnsi="Times New Roman" w:cs="Times New Roman"/>
          <w:sz w:val="30"/>
          <w:szCs w:val="30"/>
        </w:rPr>
        <w:t>Гродненск</w:t>
      </w:r>
      <w:r>
        <w:rPr>
          <w:rFonts w:ascii="Times New Roman" w:hAnsi="Times New Roman" w:cs="Times New Roman"/>
          <w:sz w:val="30"/>
          <w:szCs w:val="30"/>
        </w:rPr>
        <w:t>ой области является искренняя любовь проживающих в ней людей к своей малой родине и родной Беларуси в целом. Их готовность отдавать свои силы, талант и мастерство для процветания Отечества.</w:t>
      </w:r>
    </w:p>
    <w:p w14:paraId="00890C46" w14:textId="77777777" w:rsidR="00811CA1" w:rsidRPr="001E016B" w:rsidRDefault="00482C7E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016B">
        <w:rPr>
          <w:rFonts w:ascii="Times New Roman" w:hAnsi="Times New Roman" w:cs="Times New Roman"/>
          <w:sz w:val="30"/>
          <w:szCs w:val="30"/>
        </w:rPr>
        <w:t xml:space="preserve">За </w:t>
      </w:r>
      <w:r w:rsidR="00332472">
        <w:rPr>
          <w:rFonts w:ascii="Times New Roman" w:hAnsi="Times New Roman" w:cs="Times New Roman"/>
          <w:sz w:val="30"/>
          <w:szCs w:val="30"/>
        </w:rPr>
        <w:t>80</w:t>
      </w:r>
      <w:r w:rsidR="00811CA1" w:rsidRPr="001E016B">
        <w:rPr>
          <w:rFonts w:ascii="Times New Roman" w:hAnsi="Times New Roman" w:cs="Times New Roman"/>
          <w:sz w:val="30"/>
          <w:szCs w:val="30"/>
        </w:rPr>
        <w:t xml:space="preserve"> прошедших лет накоплен </w:t>
      </w:r>
      <w:r w:rsidR="00332472">
        <w:rPr>
          <w:rFonts w:ascii="Times New Roman" w:hAnsi="Times New Roman" w:cs="Times New Roman"/>
          <w:sz w:val="30"/>
          <w:szCs w:val="30"/>
        </w:rPr>
        <w:t xml:space="preserve">богатый опыт, развиваются традиции и имеется </w:t>
      </w:r>
      <w:r w:rsidR="00811CA1" w:rsidRPr="001E016B">
        <w:rPr>
          <w:rFonts w:ascii="Times New Roman" w:hAnsi="Times New Roman" w:cs="Times New Roman"/>
          <w:sz w:val="30"/>
          <w:szCs w:val="30"/>
        </w:rPr>
        <w:t>значительный кадровы</w:t>
      </w:r>
      <w:r w:rsidR="009D538D" w:rsidRPr="001E016B">
        <w:rPr>
          <w:rFonts w:ascii="Times New Roman" w:hAnsi="Times New Roman" w:cs="Times New Roman"/>
          <w:sz w:val="30"/>
          <w:szCs w:val="30"/>
        </w:rPr>
        <w:t xml:space="preserve">й потенциал. </w:t>
      </w:r>
      <w:proofErr w:type="spellStart"/>
      <w:r w:rsidR="009D538D" w:rsidRPr="001E016B">
        <w:rPr>
          <w:rFonts w:ascii="Times New Roman" w:hAnsi="Times New Roman" w:cs="Times New Roman"/>
          <w:sz w:val="30"/>
          <w:szCs w:val="30"/>
        </w:rPr>
        <w:t>Гроднен</w:t>
      </w:r>
      <w:r w:rsidR="00332472">
        <w:rPr>
          <w:rFonts w:ascii="Times New Roman" w:hAnsi="Times New Roman" w:cs="Times New Roman"/>
          <w:sz w:val="30"/>
          <w:szCs w:val="30"/>
        </w:rPr>
        <w:t>щина</w:t>
      </w:r>
      <w:proofErr w:type="spellEnd"/>
      <w:r w:rsidR="009D538D" w:rsidRPr="001E016B">
        <w:rPr>
          <w:rFonts w:ascii="Times New Roman" w:hAnsi="Times New Roman" w:cs="Times New Roman"/>
          <w:sz w:val="30"/>
          <w:szCs w:val="30"/>
        </w:rPr>
        <w:t xml:space="preserve"> </w:t>
      </w:r>
      <w:r w:rsidR="00811CA1" w:rsidRPr="001E016B">
        <w:rPr>
          <w:rFonts w:ascii="Times New Roman" w:hAnsi="Times New Roman" w:cs="Times New Roman"/>
          <w:sz w:val="30"/>
          <w:szCs w:val="30"/>
        </w:rPr>
        <w:t>взрастила и воспитала</w:t>
      </w:r>
      <w:r w:rsidR="0073338A" w:rsidRPr="001E016B">
        <w:rPr>
          <w:rFonts w:ascii="Times New Roman" w:hAnsi="Times New Roman" w:cs="Times New Roman"/>
          <w:sz w:val="30"/>
          <w:szCs w:val="30"/>
        </w:rPr>
        <w:t xml:space="preserve"> плеяду</w:t>
      </w:r>
      <w:r w:rsidR="00D064BF" w:rsidRPr="001E016B">
        <w:rPr>
          <w:rFonts w:ascii="Times New Roman" w:hAnsi="Times New Roman" w:cs="Times New Roman"/>
          <w:sz w:val="30"/>
          <w:szCs w:val="30"/>
        </w:rPr>
        <w:t xml:space="preserve"> </w:t>
      </w:r>
      <w:r w:rsidR="00332472">
        <w:rPr>
          <w:rFonts w:ascii="Times New Roman" w:hAnsi="Times New Roman" w:cs="Times New Roman"/>
          <w:sz w:val="30"/>
          <w:szCs w:val="30"/>
        </w:rPr>
        <w:t xml:space="preserve">таких </w:t>
      </w:r>
      <w:r w:rsidR="00811CA1" w:rsidRPr="001E016B">
        <w:rPr>
          <w:rFonts w:ascii="Times New Roman" w:hAnsi="Times New Roman" w:cs="Times New Roman"/>
          <w:sz w:val="30"/>
          <w:szCs w:val="30"/>
        </w:rPr>
        <w:t>известных деятелей</w:t>
      </w:r>
      <w:r w:rsidR="00332472">
        <w:rPr>
          <w:rFonts w:ascii="Times New Roman" w:hAnsi="Times New Roman" w:cs="Times New Roman"/>
          <w:sz w:val="30"/>
          <w:szCs w:val="30"/>
        </w:rPr>
        <w:t xml:space="preserve">, как </w:t>
      </w:r>
      <w:r w:rsidR="00811CA1" w:rsidRPr="001E016B">
        <w:rPr>
          <w:rFonts w:ascii="Times New Roman" w:hAnsi="Times New Roman" w:cs="Times New Roman"/>
          <w:sz w:val="30"/>
          <w:szCs w:val="30"/>
        </w:rPr>
        <w:t xml:space="preserve">Калинин Петр Захарович, Притыцкий Сергей Осипович, </w:t>
      </w:r>
      <w:proofErr w:type="spellStart"/>
      <w:r w:rsidR="00811CA1" w:rsidRPr="001E016B">
        <w:rPr>
          <w:rFonts w:ascii="Times New Roman" w:hAnsi="Times New Roman" w:cs="Times New Roman"/>
          <w:sz w:val="30"/>
          <w:szCs w:val="30"/>
        </w:rPr>
        <w:t>Авхимович</w:t>
      </w:r>
      <w:proofErr w:type="spellEnd"/>
      <w:r w:rsidR="00811CA1" w:rsidRPr="001E016B">
        <w:rPr>
          <w:rFonts w:ascii="Times New Roman" w:hAnsi="Times New Roman" w:cs="Times New Roman"/>
          <w:sz w:val="30"/>
          <w:szCs w:val="30"/>
        </w:rPr>
        <w:t xml:space="preserve"> Николай Ефремович, Баранов Федор Алексеевич, Пономарев Григорий Григорьевич, Мицкевич Владимир Федорович, Микулович Иван Федорович, </w:t>
      </w:r>
      <w:proofErr w:type="spellStart"/>
      <w:r w:rsidR="00811CA1" w:rsidRPr="001E016B">
        <w:rPr>
          <w:rFonts w:ascii="Times New Roman" w:hAnsi="Times New Roman" w:cs="Times New Roman"/>
          <w:sz w:val="30"/>
          <w:szCs w:val="30"/>
        </w:rPr>
        <w:t>Клецков</w:t>
      </w:r>
      <w:proofErr w:type="spellEnd"/>
      <w:r w:rsidR="00811CA1" w:rsidRPr="001E016B">
        <w:rPr>
          <w:rFonts w:ascii="Times New Roman" w:hAnsi="Times New Roman" w:cs="Times New Roman"/>
          <w:sz w:val="30"/>
          <w:szCs w:val="30"/>
        </w:rPr>
        <w:t xml:space="preserve"> Леонид Герасимович, </w:t>
      </w:r>
      <w:proofErr w:type="spellStart"/>
      <w:r w:rsidR="00811CA1" w:rsidRPr="001E016B">
        <w:rPr>
          <w:rFonts w:ascii="Times New Roman" w:hAnsi="Times New Roman" w:cs="Times New Roman"/>
          <w:sz w:val="30"/>
          <w:szCs w:val="30"/>
        </w:rPr>
        <w:t>Ратайко</w:t>
      </w:r>
      <w:proofErr w:type="spellEnd"/>
      <w:r w:rsidR="00811CA1" w:rsidRPr="001E016B">
        <w:rPr>
          <w:rFonts w:ascii="Times New Roman" w:hAnsi="Times New Roman" w:cs="Times New Roman"/>
          <w:sz w:val="30"/>
          <w:szCs w:val="30"/>
        </w:rPr>
        <w:t xml:space="preserve"> Петр Иванович, Ляхов Федор Александрович, Кононович Ипполит </w:t>
      </w:r>
      <w:proofErr w:type="spellStart"/>
      <w:r w:rsidR="00811CA1" w:rsidRPr="001E016B">
        <w:rPr>
          <w:rFonts w:ascii="Times New Roman" w:hAnsi="Times New Roman" w:cs="Times New Roman"/>
          <w:sz w:val="30"/>
          <w:szCs w:val="30"/>
        </w:rPr>
        <w:t>Сельвестрович</w:t>
      </w:r>
      <w:proofErr w:type="spellEnd"/>
      <w:r w:rsidR="00811CA1" w:rsidRPr="001E016B">
        <w:rPr>
          <w:rFonts w:ascii="Times New Roman" w:hAnsi="Times New Roman" w:cs="Times New Roman"/>
          <w:sz w:val="30"/>
          <w:szCs w:val="30"/>
        </w:rPr>
        <w:t xml:space="preserve">, Молочко Николай Петрович, Фомичев Григорий Филатович, </w:t>
      </w:r>
      <w:proofErr w:type="spellStart"/>
      <w:r w:rsidR="00811CA1" w:rsidRPr="001E016B">
        <w:rPr>
          <w:rFonts w:ascii="Times New Roman" w:hAnsi="Times New Roman" w:cs="Times New Roman"/>
          <w:sz w:val="30"/>
          <w:szCs w:val="30"/>
        </w:rPr>
        <w:t>Кабяк</w:t>
      </w:r>
      <w:proofErr w:type="spellEnd"/>
      <w:r w:rsidR="00811CA1" w:rsidRPr="001E016B">
        <w:rPr>
          <w:rFonts w:ascii="Times New Roman" w:hAnsi="Times New Roman" w:cs="Times New Roman"/>
          <w:sz w:val="30"/>
          <w:szCs w:val="30"/>
        </w:rPr>
        <w:t xml:space="preserve"> Сергей Теренть</w:t>
      </w:r>
      <w:r w:rsidR="002D07EA">
        <w:rPr>
          <w:rFonts w:ascii="Times New Roman" w:hAnsi="Times New Roman" w:cs="Times New Roman"/>
          <w:sz w:val="30"/>
          <w:szCs w:val="30"/>
        </w:rPr>
        <w:t>евич, Дубко Александр Иосифович.</w:t>
      </w:r>
      <w:r w:rsidR="00811CA1" w:rsidRPr="001E016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4A87A66" w14:textId="77777777" w:rsidR="00497375" w:rsidRDefault="00811CA1" w:rsidP="001E0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016B">
        <w:rPr>
          <w:rFonts w:ascii="Times New Roman" w:hAnsi="Times New Roman" w:cs="Times New Roman"/>
          <w:sz w:val="30"/>
          <w:szCs w:val="30"/>
        </w:rPr>
        <w:lastRenderedPageBreak/>
        <w:t>Далеко за пределами области и республики известны такие талантливые организаторы производства</w:t>
      </w:r>
      <w:r w:rsidR="00191C17">
        <w:rPr>
          <w:rFonts w:ascii="Times New Roman" w:hAnsi="Times New Roman" w:cs="Times New Roman"/>
          <w:sz w:val="30"/>
          <w:szCs w:val="30"/>
        </w:rPr>
        <w:t>,</w:t>
      </w:r>
      <w:r w:rsidRPr="001E016B">
        <w:rPr>
          <w:rFonts w:ascii="Times New Roman" w:hAnsi="Times New Roman" w:cs="Times New Roman"/>
          <w:sz w:val="30"/>
          <w:szCs w:val="30"/>
        </w:rPr>
        <w:t xml:space="preserve"> как Андрей Максимович Воронецкий, Василий Александрович Глебко, Петр Иосифович </w:t>
      </w:r>
      <w:proofErr w:type="spellStart"/>
      <w:r w:rsidRPr="001E016B">
        <w:rPr>
          <w:rFonts w:ascii="Times New Roman" w:hAnsi="Times New Roman" w:cs="Times New Roman"/>
          <w:sz w:val="30"/>
          <w:szCs w:val="30"/>
        </w:rPr>
        <w:t>Деньщиков</w:t>
      </w:r>
      <w:proofErr w:type="spellEnd"/>
      <w:r w:rsidRPr="001E016B">
        <w:rPr>
          <w:rFonts w:ascii="Times New Roman" w:hAnsi="Times New Roman" w:cs="Times New Roman"/>
          <w:sz w:val="30"/>
          <w:szCs w:val="30"/>
        </w:rPr>
        <w:t xml:space="preserve">, Григорий Иванович Шевяков, Герой Социалистического Труда Владимир Александрович Баум, Герой Беларуси Виталий Ильич Кремко, Василий Афанасьевич </w:t>
      </w:r>
      <w:proofErr w:type="spellStart"/>
      <w:r w:rsidRPr="001E016B">
        <w:rPr>
          <w:rFonts w:ascii="Times New Roman" w:hAnsi="Times New Roman" w:cs="Times New Roman"/>
          <w:sz w:val="30"/>
          <w:szCs w:val="30"/>
        </w:rPr>
        <w:t>Ревяко</w:t>
      </w:r>
      <w:proofErr w:type="spellEnd"/>
      <w:r w:rsidRPr="001E016B">
        <w:rPr>
          <w:rFonts w:ascii="Times New Roman" w:hAnsi="Times New Roman" w:cs="Times New Roman"/>
          <w:sz w:val="30"/>
          <w:szCs w:val="30"/>
        </w:rPr>
        <w:t xml:space="preserve">, Герой Социалистического Труда Илья Петрович Сенько, Василий Николаевич </w:t>
      </w:r>
      <w:proofErr w:type="spellStart"/>
      <w:r w:rsidRPr="001E016B">
        <w:rPr>
          <w:rFonts w:ascii="Times New Roman" w:hAnsi="Times New Roman" w:cs="Times New Roman"/>
          <w:sz w:val="30"/>
          <w:szCs w:val="30"/>
        </w:rPr>
        <w:t>Густырь</w:t>
      </w:r>
      <w:proofErr w:type="spellEnd"/>
      <w:r w:rsidRPr="001E016B">
        <w:rPr>
          <w:rFonts w:ascii="Times New Roman" w:hAnsi="Times New Roman" w:cs="Times New Roman"/>
          <w:sz w:val="30"/>
          <w:szCs w:val="30"/>
        </w:rPr>
        <w:t xml:space="preserve"> и многие другие, </w:t>
      </w:r>
      <w:r w:rsidR="00497375">
        <w:rPr>
          <w:rFonts w:ascii="Times New Roman" w:hAnsi="Times New Roman" w:cs="Times New Roman"/>
          <w:sz w:val="30"/>
          <w:szCs w:val="30"/>
        </w:rPr>
        <w:t xml:space="preserve">вписавшие свои имена в славную летопись </w:t>
      </w:r>
      <w:r w:rsidR="001D3C56">
        <w:rPr>
          <w:rFonts w:ascii="Times New Roman" w:hAnsi="Times New Roman" w:cs="Times New Roman"/>
          <w:sz w:val="30"/>
          <w:szCs w:val="30"/>
        </w:rPr>
        <w:t>созидательных свершений региона.</w:t>
      </w:r>
    </w:p>
    <w:sectPr w:rsidR="00497375" w:rsidSect="00664CF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CC937" w14:textId="77777777" w:rsidR="00D1769C" w:rsidRDefault="00D1769C" w:rsidP="00664CF9">
      <w:pPr>
        <w:spacing w:after="0" w:line="240" w:lineRule="auto"/>
      </w:pPr>
      <w:r>
        <w:separator/>
      </w:r>
    </w:p>
  </w:endnote>
  <w:endnote w:type="continuationSeparator" w:id="0">
    <w:p w14:paraId="21F0465F" w14:textId="77777777" w:rsidR="00D1769C" w:rsidRDefault="00D1769C" w:rsidP="00664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74C76" w14:textId="77777777" w:rsidR="00D1769C" w:rsidRDefault="00D1769C" w:rsidP="00664CF9">
      <w:pPr>
        <w:spacing w:after="0" w:line="240" w:lineRule="auto"/>
      </w:pPr>
      <w:r>
        <w:separator/>
      </w:r>
    </w:p>
  </w:footnote>
  <w:footnote w:type="continuationSeparator" w:id="0">
    <w:p w14:paraId="508CB9AC" w14:textId="77777777" w:rsidR="00D1769C" w:rsidRDefault="00D1769C" w:rsidP="00664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40778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13F60DE8" w14:textId="77777777" w:rsidR="00664CF9" w:rsidRPr="00664CF9" w:rsidRDefault="00664CF9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64CF9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64CF9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64CF9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A177A">
          <w:rPr>
            <w:rFonts w:ascii="Times New Roman" w:hAnsi="Times New Roman" w:cs="Times New Roman"/>
            <w:noProof/>
            <w:sz w:val="30"/>
            <w:szCs w:val="30"/>
          </w:rPr>
          <w:t>5</w:t>
        </w:r>
        <w:r w:rsidRPr="00664CF9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6180418A" w14:textId="77777777" w:rsidR="00664CF9" w:rsidRDefault="00664CF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2C1"/>
    <w:rsid w:val="0006419E"/>
    <w:rsid w:val="00076113"/>
    <w:rsid w:val="00080AFD"/>
    <w:rsid w:val="0009397E"/>
    <w:rsid w:val="000D6720"/>
    <w:rsid w:val="000E5D39"/>
    <w:rsid w:val="00191C17"/>
    <w:rsid w:val="001B754D"/>
    <w:rsid w:val="001D3C56"/>
    <w:rsid w:val="001E016B"/>
    <w:rsid w:val="002174EF"/>
    <w:rsid w:val="00273612"/>
    <w:rsid w:val="002B6315"/>
    <w:rsid w:val="002D07EA"/>
    <w:rsid w:val="00332472"/>
    <w:rsid w:val="00440159"/>
    <w:rsid w:val="004760AA"/>
    <w:rsid w:val="00482C7E"/>
    <w:rsid w:val="00494635"/>
    <w:rsid w:val="00497375"/>
    <w:rsid w:val="004A2741"/>
    <w:rsid w:val="004D13BA"/>
    <w:rsid w:val="004E104D"/>
    <w:rsid w:val="004E69A1"/>
    <w:rsid w:val="006264FB"/>
    <w:rsid w:val="00664CF9"/>
    <w:rsid w:val="006F146D"/>
    <w:rsid w:val="00724F3E"/>
    <w:rsid w:val="0073338A"/>
    <w:rsid w:val="00753A17"/>
    <w:rsid w:val="007F4D70"/>
    <w:rsid w:val="008028D1"/>
    <w:rsid w:val="00811CA1"/>
    <w:rsid w:val="00846C2C"/>
    <w:rsid w:val="008509F4"/>
    <w:rsid w:val="008B0089"/>
    <w:rsid w:val="008C6176"/>
    <w:rsid w:val="00925F3E"/>
    <w:rsid w:val="00945F12"/>
    <w:rsid w:val="00981231"/>
    <w:rsid w:val="009A4B23"/>
    <w:rsid w:val="009B2DF9"/>
    <w:rsid w:val="009D1E1D"/>
    <w:rsid w:val="009D538D"/>
    <w:rsid w:val="00A7712C"/>
    <w:rsid w:val="00A9541F"/>
    <w:rsid w:val="00AA177A"/>
    <w:rsid w:val="00AE7980"/>
    <w:rsid w:val="00C00A90"/>
    <w:rsid w:val="00C366DE"/>
    <w:rsid w:val="00C90D1E"/>
    <w:rsid w:val="00D064BF"/>
    <w:rsid w:val="00D1769C"/>
    <w:rsid w:val="00D72247"/>
    <w:rsid w:val="00D902C1"/>
    <w:rsid w:val="00D976F1"/>
    <w:rsid w:val="00E041C5"/>
    <w:rsid w:val="00E12164"/>
    <w:rsid w:val="00E43E40"/>
    <w:rsid w:val="00EA7323"/>
    <w:rsid w:val="00EE20F8"/>
    <w:rsid w:val="00F15B85"/>
    <w:rsid w:val="00F95772"/>
    <w:rsid w:val="00F974E4"/>
    <w:rsid w:val="00FA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969DBC"/>
  <w15:docId w15:val="{A24B41FE-707A-4C47-A259-5F5195E5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5F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15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D5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D538D"/>
    <w:rPr>
      <w:b/>
      <w:bCs/>
    </w:rPr>
  </w:style>
  <w:style w:type="character" w:styleId="a7">
    <w:name w:val="Hyperlink"/>
    <w:basedOn w:val="a0"/>
    <w:uiPriority w:val="99"/>
    <w:semiHidden/>
    <w:unhideWhenUsed/>
    <w:rsid w:val="009D538D"/>
    <w:rPr>
      <w:color w:val="0000FF"/>
      <w:u w:val="single"/>
    </w:rPr>
  </w:style>
  <w:style w:type="character" w:customStyle="1" w:styleId="fontstyle01">
    <w:name w:val="fontstyle01"/>
    <w:basedOn w:val="a0"/>
    <w:rsid w:val="00F95772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rsid w:val="00925F3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664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4CF9"/>
  </w:style>
  <w:style w:type="paragraph" w:styleId="aa">
    <w:name w:val="footer"/>
    <w:basedOn w:val="a"/>
    <w:link w:val="ab"/>
    <w:uiPriority w:val="99"/>
    <w:unhideWhenUsed/>
    <w:rsid w:val="00664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4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1801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Юркевич Наталия Васильевна (40-94)</cp:lastModifiedBy>
  <cp:revision>2</cp:revision>
  <cp:lastPrinted>2024-08-16T11:33:00Z</cp:lastPrinted>
  <dcterms:created xsi:type="dcterms:W3CDTF">2025-11-03T10:03:00Z</dcterms:created>
  <dcterms:modified xsi:type="dcterms:W3CDTF">2025-11-03T10:03:00Z</dcterms:modified>
</cp:coreProperties>
</file>