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01" w:rsidRDefault="00E01501" w:rsidP="00E0150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ОТДЕЛ  ИДЕОЛОГИЧЕСКОЙ  РАБОТЫ, КУЛЬТУРЫ</w:t>
      </w:r>
    </w:p>
    <w:p w:rsidR="00E01501" w:rsidRDefault="00E01501" w:rsidP="00E0150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ПО ДЕЛАМ МОЛОДЕЖИ</w:t>
      </w:r>
    </w:p>
    <w:p w:rsidR="00E01501" w:rsidRDefault="00E01501" w:rsidP="00E01501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ОКТЯБРЬСКОГО РАЙОНА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ГРОДНО</w:t>
      </w: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7"/>
          <w:szCs w:val="27"/>
        </w:rPr>
      </w:pPr>
    </w:p>
    <w:p w:rsidR="00E01501" w:rsidRDefault="00E01501" w:rsidP="00E015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 вестник</w:t>
      </w:r>
    </w:p>
    <w:p w:rsidR="00E01501" w:rsidRDefault="00E01501" w:rsidP="00E01501">
      <w:pPr>
        <w:jc w:val="center"/>
        <w:rPr>
          <w:b/>
          <w:sz w:val="28"/>
          <w:szCs w:val="28"/>
        </w:rPr>
      </w:pPr>
    </w:p>
    <w:p w:rsidR="00E01501" w:rsidRDefault="00E01501" w:rsidP="00E015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(материалы в помощь заместителю руководителя по идеологической работе </w:t>
      </w:r>
      <w:proofErr w:type="gramEnd"/>
    </w:p>
    <w:p w:rsidR="00E01501" w:rsidRDefault="00E01501" w:rsidP="00E0150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предприятия (учреждения)</w:t>
      </w: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rPr>
          <w:sz w:val="27"/>
          <w:szCs w:val="27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</w:p>
    <w:p w:rsidR="00E01501" w:rsidRDefault="00E01501" w:rsidP="00E0150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ВЫПУСК </w:t>
      </w:r>
      <w:r w:rsidR="003F61D7">
        <w:rPr>
          <w:sz w:val="28"/>
          <w:szCs w:val="28"/>
          <w:u w:val="single"/>
        </w:rPr>
        <w:t>190</w:t>
      </w:r>
    </w:p>
    <w:p w:rsidR="00E01501" w:rsidRDefault="00E01501" w:rsidP="00E01501">
      <w:pPr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 xml:space="preserve">       </w:t>
      </w: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E01501" w:rsidP="00E01501">
      <w:pPr>
        <w:rPr>
          <w:sz w:val="27"/>
          <w:szCs w:val="27"/>
          <w:u w:val="single"/>
        </w:rPr>
      </w:pPr>
    </w:p>
    <w:p w:rsidR="00E01501" w:rsidRDefault="003F61D7" w:rsidP="00E0150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  <w:r w:rsidR="00E01501">
        <w:rPr>
          <w:sz w:val="28"/>
          <w:szCs w:val="28"/>
        </w:rPr>
        <w:t>, 2020 г.</w:t>
      </w:r>
    </w:p>
    <w:p w:rsidR="00E01501" w:rsidRDefault="00E01501" w:rsidP="00E01501">
      <w:pPr>
        <w:jc w:val="center"/>
        <w:rPr>
          <w:b/>
          <w:sz w:val="28"/>
          <w:szCs w:val="28"/>
        </w:rPr>
      </w:pPr>
    </w:p>
    <w:p w:rsidR="00E01501" w:rsidRDefault="00E01501" w:rsidP="00E01501">
      <w:pPr>
        <w:jc w:val="center"/>
        <w:rPr>
          <w:b/>
          <w:sz w:val="28"/>
          <w:szCs w:val="28"/>
        </w:rPr>
      </w:pPr>
    </w:p>
    <w:p w:rsidR="00E01501" w:rsidRDefault="00E01501" w:rsidP="00E015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  ВЫПУСКЕ</w:t>
      </w:r>
      <w:r>
        <w:rPr>
          <w:sz w:val="28"/>
          <w:szCs w:val="28"/>
        </w:rPr>
        <w:t>:</w:t>
      </w:r>
    </w:p>
    <w:p w:rsidR="00E01501" w:rsidRDefault="00E01501" w:rsidP="00E01501">
      <w:pPr>
        <w:rPr>
          <w:b/>
          <w:i/>
          <w:color w:val="000000"/>
          <w:spacing w:val="-9"/>
          <w:sz w:val="27"/>
          <w:szCs w:val="27"/>
        </w:rPr>
      </w:pPr>
      <w:r>
        <w:rPr>
          <w:b/>
          <w:i/>
          <w:color w:val="000000"/>
          <w:spacing w:val="-9"/>
          <w:sz w:val="27"/>
          <w:szCs w:val="27"/>
        </w:rPr>
        <w:t xml:space="preserve"> </w:t>
      </w:r>
    </w:p>
    <w:p w:rsidR="00E01501" w:rsidRDefault="00E01501" w:rsidP="00E01501">
      <w:pPr>
        <w:ind w:left="720"/>
        <w:jc w:val="both"/>
        <w:rPr>
          <w:b/>
          <w:sz w:val="32"/>
          <w:szCs w:val="32"/>
        </w:rPr>
      </w:pPr>
    </w:p>
    <w:p w:rsidR="00E01501" w:rsidRDefault="003F61D7" w:rsidP="00E01501">
      <w:pPr>
        <w:shd w:val="clear" w:color="auto" w:fill="FFFFFF"/>
        <w:ind w:firstLine="567"/>
        <w:jc w:val="both"/>
        <w:rPr>
          <w:b/>
          <w:i/>
          <w:sz w:val="32"/>
          <w:szCs w:val="32"/>
        </w:rPr>
      </w:pPr>
      <w:r>
        <w:rPr>
          <w:b/>
          <w:i/>
          <w:color w:val="000000"/>
          <w:spacing w:val="-9"/>
          <w:sz w:val="32"/>
          <w:szCs w:val="32"/>
        </w:rPr>
        <w:t>Календарь  на июнь</w:t>
      </w:r>
      <w:r w:rsidR="00E01501">
        <w:rPr>
          <w:b/>
          <w:i/>
          <w:color w:val="000000"/>
          <w:spacing w:val="-9"/>
          <w:sz w:val="32"/>
          <w:szCs w:val="32"/>
        </w:rPr>
        <w:t xml:space="preserve"> 2020 г. </w:t>
      </w:r>
    </w:p>
    <w:p w:rsidR="00E01501" w:rsidRDefault="00E01501" w:rsidP="00E01501">
      <w:pPr>
        <w:ind w:firstLine="567"/>
        <w:jc w:val="both"/>
        <w:rPr>
          <w:b/>
          <w:i/>
          <w:sz w:val="32"/>
          <w:szCs w:val="32"/>
        </w:rPr>
      </w:pPr>
    </w:p>
    <w:p w:rsidR="00E01501" w:rsidRDefault="00E01501" w:rsidP="00E01501">
      <w:pPr>
        <w:ind w:firstLine="567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Материал к единому дню информирования по теме: </w:t>
      </w:r>
    </w:p>
    <w:p w:rsidR="00E01501" w:rsidRDefault="00E01501" w:rsidP="00E01501">
      <w:pPr>
        <w:jc w:val="both"/>
        <w:rPr>
          <w:b/>
          <w:sz w:val="30"/>
          <w:szCs w:val="30"/>
        </w:rPr>
      </w:pPr>
    </w:p>
    <w:p w:rsidR="003F61D7" w:rsidRDefault="003F61D7" w:rsidP="003F61D7">
      <w:pPr>
        <w:spacing w:line="280" w:lineRule="exact"/>
        <w:ind w:right="-5178"/>
        <w:rPr>
          <w:sz w:val="30"/>
          <w:szCs w:val="30"/>
        </w:rPr>
      </w:pPr>
    </w:p>
    <w:p w:rsidR="003F61D7" w:rsidRPr="003F61D7" w:rsidRDefault="003F61D7" w:rsidP="003F61D7">
      <w:pPr>
        <w:spacing w:line="280" w:lineRule="exact"/>
        <w:ind w:right="-5178"/>
        <w:rPr>
          <w:b/>
          <w:sz w:val="30"/>
          <w:szCs w:val="30"/>
        </w:rPr>
      </w:pPr>
      <w:r w:rsidRPr="003F61D7">
        <w:rPr>
          <w:b/>
          <w:sz w:val="30"/>
          <w:szCs w:val="30"/>
        </w:rPr>
        <w:t xml:space="preserve">«Об итогах социально-экономического развития </w:t>
      </w:r>
    </w:p>
    <w:p w:rsidR="003F61D7" w:rsidRPr="003F61D7" w:rsidRDefault="003F61D7" w:rsidP="003F61D7">
      <w:pPr>
        <w:spacing w:line="280" w:lineRule="exact"/>
        <w:ind w:right="-5178"/>
        <w:rPr>
          <w:b/>
          <w:sz w:val="30"/>
          <w:szCs w:val="30"/>
        </w:rPr>
      </w:pPr>
      <w:r w:rsidRPr="003F61D7">
        <w:rPr>
          <w:b/>
          <w:sz w:val="30"/>
          <w:szCs w:val="30"/>
        </w:rPr>
        <w:t xml:space="preserve">за первый квартал 2020 года» </w:t>
      </w:r>
    </w:p>
    <w:p w:rsidR="00E01501" w:rsidRDefault="00E01501" w:rsidP="00E01501">
      <w:pPr>
        <w:ind w:firstLine="567"/>
        <w:jc w:val="both"/>
        <w:rPr>
          <w:sz w:val="30"/>
          <w:szCs w:val="30"/>
        </w:rPr>
      </w:pPr>
    </w:p>
    <w:p w:rsidR="00E01501" w:rsidRDefault="00E01501" w:rsidP="00E01501">
      <w:pPr>
        <w:jc w:val="both"/>
        <w:rPr>
          <w:sz w:val="30"/>
          <w:szCs w:val="30"/>
        </w:rPr>
      </w:pPr>
      <w:r>
        <w:rPr>
          <w:sz w:val="30"/>
          <w:szCs w:val="30"/>
        </w:rPr>
        <w:t>Для дополнительного информирования обозначены темы:</w:t>
      </w:r>
    </w:p>
    <w:p w:rsidR="003F61D7" w:rsidRDefault="003F61D7" w:rsidP="003F61D7">
      <w:pPr>
        <w:spacing w:line="280" w:lineRule="exact"/>
        <w:ind w:right="-1"/>
        <w:rPr>
          <w:sz w:val="30"/>
          <w:szCs w:val="30"/>
        </w:rPr>
      </w:pPr>
    </w:p>
    <w:p w:rsidR="003F61D7" w:rsidRPr="003F61D7" w:rsidRDefault="003F61D7" w:rsidP="003F61D7">
      <w:pPr>
        <w:spacing w:line="280" w:lineRule="exact"/>
        <w:ind w:right="-1"/>
        <w:rPr>
          <w:sz w:val="30"/>
          <w:szCs w:val="30"/>
        </w:rPr>
      </w:pPr>
      <w:r w:rsidRPr="003F61D7">
        <w:rPr>
          <w:sz w:val="30"/>
          <w:szCs w:val="30"/>
        </w:rPr>
        <w:t>«Обеспечение безопасности детей на каникулах и организация их занятости»</w:t>
      </w:r>
    </w:p>
    <w:p w:rsidR="0059205D" w:rsidRDefault="0059205D" w:rsidP="00E01501">
      <w:pPr>
        <w:jc w:val="both"/>
        <w:rPr>
          <w:sz w:val="30"/>
          <w:szCs w:val="30"/>
        </w:rPr>
      </w:pPr>
    </w:p>
    <w:p w:rsidR="003F61D7" w:rsidRPr="003F61D7" w:rsidRDefault="003F61D7" w:rsidP="003F61D7">
      <w:pPr>
        <w:rPr>
          <w:b/>
          <w:sz w:val="30"/>
          <w:szCs w:val="30"/>
          <w:lang w:eastAsia="be-BY"/>
        </w:rPr>
      </w:pPr>
      <w:r>
        <w:rPr>
          <w:rStyle w:val="af8"/>
          <w:b w:val="0"/>
          <w:sz w:val="30"/>
          <w:szCs w:val="30"/>
        </w:rPr>
        <w:t>«</w:t>
      </w:r>
      <w:r w:rsidRPr="003F61D7">
        <w:rPr>
          <w:rStyle w:val="af8"/>
          <w:b w:val="0"/>
          <w:sz w:val="30"/>
          <w:szCs w:val="30"/>
        </w:rPr>
        <w:t xml:space="preserve">17 мая 2020 года – Международный день памяти людей, умерших      от </w:t>
      </w:r>
      <w:proofErr w:type="spellStart"/>
      <w:r w:rsidRPr="003F61D7">
        <w:rPr>
          <w:rStyle w:val="af8"/>
          <w:b w:val="0"/>
          <w:sz w:val="30"/>
          <w:szCs w:val="30"/>
        </w:rPr>
        <w:t>СПИДа</w:t>
      </w:r>
      <w:proofErr w:type="spellEnd"/>
      <w:r w:rsidRPr="003F61D7">
        <w:rPr>
          <w:rStyle w:val="af8"/>
          <w:b w:val="0"/>
          <w:sz w:val="30"/>
          <w:szCs w:val="30"/>
        </w:rPr>
        <w:t xml:space="preserve"> </w:t>
      </w:r>
      <w:r w:rsidRPr="003F61D7">
        <w:rPr>
          <w:sz w:val="30"/>
          <w:szCs w:val="30"/>
        </w:rPr>
        <w:t>«Я знаю. Я действую. Я живу!»</w:t>
      </w:r>
    </w:p>
    <w:p w:rsidR="0059205D" w:rsidRPr="00B12BA8" w:rsidRDefault="0059205D" w:rsidP="003F61D7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p w:rsidR="00E01501" w:rsidRDefault="00E01501" w:rsidP="0059205D">
      <w:pPr>
        <w:pStyle w:val="af7"/>
        <w:rPr>
          <w:sz w:val="30"/>
          <w:szCs w:val="30"/>
        </w:rPr>
      </w:pPr>
      <w:bookmarkStart w:id="0" w:name="_GoBack"/>
      <w:bookmarkEnd w:id="0"/>
    </w:p>
    <w:p w:rsidR="0059205D" w:rsidRPr="0059205D" w:rsidRDefault="0059205D" w:rsidP="0059205D">
      <w:pPr>
        <w:pStyle w:val="af7"/>
        <w:rPr>
          <w:b/>
          <w:sz w:val="32"/>
          <w:szCs w:val="32"/>
        </w:rPr>
      </w:pPr>
    </w:p>
    <w:p w:rsidR="00E01501" w:rsidRDefault="00E01501" w:rsidP="00E01501">
      <w:pPr>
        <w:jc w:val="both"/>
        <w:rPr>
          <w:b/>
          <w:sz w:val="32"/>
          <w:szCs w:val="32"/>
        </w:rPr>
      </w:pPr>
    </w:p>
    <w:p w:rsidR="00E01501" w:rsidRDefault="00E01501" w:rsidP="00E01501">
      <w:pPr>
        <w:ind w:firstLine="567"/>
        <w:jc w:val="both"/>
        <w:rPr>
          <w:b/>
          <w:i/>
          <w:sz w:val="32"/>
          <w:szCs w:val="32"/>
        </w:rPr>
      </w:pPr>
    </w:p>
    <w:p w:rsidR="00E01501" w:rsidRDefault="00E01501" w:rsidP="00E01501">
      <w:pPr>
        <w:ind w:left="426" w:firstLine="141"/>
        <w:jc w:val="both"/>
        <w:rPr>
          <w:b/>
          <w:i/>
          <w:sz w:val="32"/>
          <w:szCs w:val="32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rPr>
          <w:sz w:val="24"/>
          <w:szCs w:val="24"/>
        </w:rPr>
      </w:pPr>
    </w:p>
    <w:p w:rsidR="00E01501" w:rsidRDefault="00E01501" w:rsidP="00E01501">
      <w:pPr>
        <w:jc w:val="center"/>
        <w:rPr>
          <w:sz w:val="28"/>
          <w:szCs w:val="28"/>
        </w:rPr>
      </w:pPr>
    </w:p>
    <w:p w:rsidR="00E01501" w:rsidRDefault="00E01501" w:rsidP="00E01501">
      <w:pPr>
        <w:jc w:val="center"/>
        <w:rPr>
          <w:sz w:val="36"/>
          <w:szCs w:val="36"/>
        </w:rPr>
      </w:pPr>
    </w:p>
    <w:p w:rsidR="00E01501" w:rsidRDefault="003F61D7" w:rsidP="00E0150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Календарь на июнь</w:t>
      </w:r>
      <w:r w:rsidR="001A329C">
        <w:rPr>
          <w:sz w:val="36"/>
          <w:szCs w:val="36"/>
        </w:rPr>
        <w:t xml:space="preserve"> </w:t>
      </w:r>
      <w:r w:rsidR="00E01501">
        <w:rPr>
          <w:sz w:val="36"/>
          <w:szCs w:val="36"/>
        </w:rPr>
        <w:t>2020</w:t>
      </w:r>
    </w:p>
    <w:p w:rsidR="00E01501" w:rsidRDefault="00E01501" w:rsidP="00E01501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6457"/>
      </w:tblGrid>
      <w:tr w:rsidR="003F61D7" w:rsidRPr="00E31BBE" w:rsidTr="003F61D7">
        <w:tc>
          <w:tcPr>
            <w:tcW w:w="2888" w:type="dxa"/>
            <w:shd w:val="clear" w:color="auto" w:fill="auto"/>
          </w:tcPr>
          <w:p w:rsidR="003F61D7" w:rsidRPr="00E31BBE" w:rsidRDefault="003F61D7" w:rsidP="003F61D7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 июня</w:t>
            </w:r>
          </w:p>
        </w:tc>
        <w:tc>
          <w:tcPr>
            <w:tcW w:w="6457" w:type="dxa"/>
            <w:shd w:val="clear" w:color="auto" w:fill="auto"/>
          </w:tcPr>
          <w:p w:rsidR="003F61D7" w:rsidRPr="00E31BBE" w:rsidRDefault="003F61D7" w:rsidP="003F61D7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Международный день защиты детей</w:t>
            </w:r>
          </w:p>
        </w:tc>
      </w:tr>
      <w:tr w:rsidR="003F61D7" w:rsidRPr="00E31BBE" w:rsidTr="003F61D7">
        <w:tc>
          <w:tcPr>
            <w:tcW w:w="2888" w:type="dxa"/>
            <w:shd w:val="clear" w:color="auto" w:fill="auto"/>
          </w:tcPr>
          <w:p w:rsidR="003F61D7" w:rsidRPr="00E31BBE" w:rsidRDefault="003F61D7" w:rsidP="003F61D7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5 июня </w:t>
            </w:r>
          </w:p>
        </w:tc>
        <w:tc>
          <w:tcPr>
            <w:tcW w:w="6457" w:type="dxa"/>
            <w:shd w:val="clear" w:color="auto" w:fill="auto"/>
          </w:tcPr>
          <w:p w:rsidR="003F61D7" w:rsidRPr="00E31BBE" w:rsidRDefault="003F61D7" w:rsidP="003F61D7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День охраны окружающей среды</w:t>
            </w:r>
          </w:p>
        </w:tc>
      </w:tr>
      <w:tr w:rsidR="005C2598" w:rsidRPr="00E31BBE" w:rsidTr="003F61D7">
        <w:tc>
          <w:tcPr>
            <w:tcW w:w="2888" w:type="dxa"/>
            <w:shd w:val="clear" w:color="auto" w:fill="auto"/>
          </w:tcPr>
          <w:p w:rsidR="005C2598" w:rsidRDefault="005C2598" w:rsidP="003F61D7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7 июня</w:t>
            </w:r>
          </w:p>
        </w:tc>
        <w:tc>
          <w:tcPr>
            <w:tcW w:w="6457" w:type="dxa"/>
            <w:shd w:val="clear" w:color="auto" w:fill="auto"/>
          </w:tcPr>
          <w:p w:rsidR="005C2598" w:rsidRDefault="005C2598" w:rsidP="003F61D7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День мелиоратора</w:t>
            </w:r>
          </w:p>
        </w:tc>
      </w:tr>
      <w:tr w:rsidR="003F61D7" w:rsidRPr="00E31BBE" w:rsidTr="003F61D7">
        <w:tc>
          <w:tcPr>
            <w:tcW w:w="2888" w:type="dxa"/>
            <w:shd w:val="clear" w:color="auto" w:fill="auto"/>
          </w:tcPr>
          <w:p w:rsidR="003F61D7" w:rsidRPr="00E31BBE" w:rsidRDefault="005C2598" w:rsidP="003F61D7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</w:t>
            </w:r>
            <w:r w:rsidR="003F61D7">
              <w:rPr>
                <w:rFonts w:eastAsia="Calibri"/>
                <w:sz w:val="32"/>
                <w:szCs w:val="32"/>
              </w:rPr>
              <w:t xml:space="preserve"> июня</w:t>
            </w:r>
          </w:p>
        </w:tc>
        <w:tc>
          <w:tcPr>
            <w:tcW w:w="6457" w:type="dxa"/>
            <w:shd w:val="clear" w:color="auto" w:fill="auto"/>
          </w:tcPr>
          <w:p w:rsidR="003F61D7" w:rsidRPr="00E31BBE" w:rsidRDefault="003F61D7" w:rsidP="003F61D7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День работников текстильной и легкой промышленности</w:t>
            </w:r>
          </w:p>
        </w:tc>
      </w:tr>
      <w:tr w:rsidR="003F61D7" w:rsidRPr="00E31BBE" w:rsidTr="003F61D7">
        <w:trPr>
          <w:trHeight w:val="455"/>
        </w:trPr>
        <w:tc>
          <w:tcPr>
            <w:tcW w:w="2888" w:type="dxa"/>
            <w:shd w:val="clear" w:color="auto" w:fill="auto"/>
          </w:tcPr>
          <w:p w:rsidR="003F61D7" w:rsidRPr="00E31BBE" w:rsidRDefault="005C2598" w:rsidP="003F61D7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21</w:t>
            </w:r>
            <w:r w:rsidR="003F61D7">
              <w:rPr>
                <w:rFonts w:eastAsia="Calibri"/>
                <w:sz w:val="32"/>
                <w:szCs w:val="32"/>
              </w:rPr>
              <w:t xml:space="preserve"> июня</w:t>
            </w:r>
          </w:p>
        </w:tc>
        <w:tc>
          <w:tcPr>
            <w:tcW w:w="6457" w:type="dxa"/>
            <w:shd w:val="clear" w:color="auto" w:fill="auto"/>
          </w:tcPr>
          <w:p w:rsidR="003F61D7" w:rsidRPr="00E31BBE" w:rsidRDefault="005C2598" w:rsidP="003F61D7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День медицинских</w:t>
            </w:r>
            <w:r w:rsidR="003F61D7">
              <w:rPr>
                <w:rFonts w:eastAsia="Calibri"/>
                <w:sz w:val="32"/>
                <w:szCs w:val="32"/>
              </w:rPr>
              <w:t xml:space="preserve"> работник</w:t>
            </w:r>
            <w:r>
              <w:rPr>
                <w:rFonts w:eastAsia="Calibri"/>
                <w:sz w:val="32"/>
                <w:szCs w:val="32"/>
              </w:rPr>
              <w:t>ов</w:t>
            </w:r>
          </w:p>
        </w:tc>
      </w:tr>
      <w:tr w:rsidR="003F61D7" w:rsidRPr="00E31BBE" w:rsidTr="003F61D7">
        <w:trPr>
          <w:trHeight w:val="70"/>
        </w:trPr>
        <w:tc>
          <w:tcPr>
            <w:tcW w:w="2888" w:type="dxa"/>
            <w:shd w:val="clear" w:color="auto" w:fill="auto"/>
          </w:tcPr>
          <w:p w:rsidR="003F61D7" w:rsidRPr="00E31BBE" w:rsidRDefault="003F61D7" w:rsidP="003F61D7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22 июня</w:t>
            </w:r>
          </w:p>
        </w:tc>
        <w:tc>
          <w:tcPr>
            <w:tcW w:w="6457" w:type="dxa"/>
            <w:shd w:val="clear" w:color="auto" w:fill="auto"/>
          </w:tcPr>
          <w:p w:rsidR="003F61D7" w:rsidRPr="00E31BBE" w:rsidRDefault="003F61D7" w:rsidP="003F61D7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День памяти и скорби (День начала ВОВ)</w:t>
            </w:r>
          </w:p>
        </w:tc>
      </w:tr>
      <w:tr w:rsidR="003F61D7" w:rsidRPr="00E31BBE" w:rsidTr="003F61D7">
        <w:trPr>
          <w:trHeight w:val="70"/>
        </w:trPr>
        <w:tc>
          <w:tcPr>
            <w:tcW w:w="2888" w:type="dxa"/>
            <w:shd w:val="clear" w:color="auto" w:fill="auto"/>
          </w:tcPr>
          <w:p w:rsidR="003F61D7" w:rsidRPr="00E31BBE" w:rsidRDefault="003F61D7" w:rsidP="003F61D7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26 июня</w:t>
            </w:r>
          </w:p>
        </w:tc>
        <w:tc>
          <w:tcPr>
            <w:tcW w:w="6457" w:type="dxa"/>
            <w:shd w:val="clear" w:color="auto" w:fill="auto"/>
          </w:tcPr>
          <w:p w:rsidR="003F61D7" w:rsidRPr="00E31BBE" w:rsidRDefault="003F61D7" w:rsidP="005C2598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День работников прокуратуры</w:t>
            </w:r>
          </w:p>
        </w:tc>
      </w:tr>
      <w:tr w:rsidR="003F61D7" w:rsidRPr="00E31BBE" w:rsidTr="003F61D7">
        <w:trPr>
          <w:trHeight w:val="70"/>
        </w:trPr>
        <w:tc>
          <w:tcPr>
            <w:tcW w:w="2888" w:type="dxa"/>
            <w:shd w:val="clear" w:color="auto" w:fill="auto"/>
          </w:tcPr>
          <w:p w:rsidR="003F61D7" w:rsidRPr="00E31BBE" w:rsidRDefault="003F61D7" w:rsidP="003F61D7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30 июня</w:t>
            </w:r>
          </w:p>
        </w:tc>
        <w:tc>
          <w:tcPr>
            <w:tcW w:w="6457" w:type="dxa"/>
            <w:shd w:val="clear" w:color="auto" w:fill="auto"/>
          </w:tcPr>
          <w:p w:rsidR="003F61D7" w:rsidRDefault="003F61D7" w:rsidP="003F61D7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День молодежи</w:t>
            </w:r>
          </w:p>
          <w:p w:rsidR="003F61D7" w:rsidRPr="00E31BBE" w:rsidRDefault="003F61D7" w:rsidP="003F61D7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День экономиста</w:t>
            </w:r>
          </w:p>
        </w:tc>
      </w:tr>
    </w:tbl>
    <w:p w:rsidR="00E01501" w:rsidRDefault="00E01501" w:rsidP="003F61D7">
      <w:pPr>
        <w:jc w:val="both"/>
        <w:rPr>
          <w:sz w:val="36"/>
          <w:szCs w:val="36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6"/>
          <w:szCs w:val="36"/>
        </w:rPr>
      </w:pPr>
    </w:p>
    <w:p w:rsidR="00E01501" w:rsidRDefault="00E01501" w:rsidP="00E01501">
      <w:pPr>
        <w:tabs>
          <w:tab w:val="left" w:pos="1815"/>
        </w:tabs>
        <w:spacing w:before="120" w:line="280" w:lineRule="exact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E01501" w:rsidRDefault="00E01501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D075F3" w:rsidRDefault="00D075F3" w:rsidP="00B05560">
      <w:pPr>
        <w:ind w:right="-5177"/>
        <w:rPr>
          <w:b/>
          <w:sz w:val="36"/>
          <w:szCs w:val="36"/>
        </w:rPr>
      </w:pPr>
    </w:p>
    <w:p w:rsidR="00D075F3" w:rsidRDefault="00D075F3" w:rsidP="00B05560">
      <w:pPr>
        <w:ind w:right="-5177"/>
        <w:rPr>
          <w:b/>
          <w:sz w:val="36"/>
          <w:szCs w:val="36"/>
        </w:rPr>
      </w:pPr>
    </w:p>
    <w:p w:rsidR="00D075F3" w:rsidRDefault="00D075F3" w:rsidP="00B05560">
      <w:pPr>
        <w:ind w:right="-5177"/>
        <w:rPr>
          <w:b/>
          <w:sz w:val="36"/>
          <w:szCs w:val="36"/>
        </w:rPr>
      </w:pPr>
    </w:p>
    <w:p w:rsidR="00C924A3" w:rsidRDefault="00C924A3" w:rsidP="00B05560">
      <w:pPr>
        <w:ind w:right="-5177"/>
        <w:rPr>
          <w:b/>
          <w:sz w:val="36"/>
          <w:szCs w:val="36"/>
        </w:rPr>
      </w:pPr>
    </w:p>
    <w:p w:rsidR="00B05560" w:rsidRPr="00B05560" w:rsidRDefault="005C2598" w:rsidP="00B05560">
      <w:pPr>
        <w:ind w:right="-5177"/>
        <w:rPr>
          <w:b/>
          <w:sz w:val="36"/>
          <w:szCs w:val="36"/>
        </w:rPr>
      </w:pPr>
      <w:r w:rsidRPr="00B05560">
        <w:rPr>
          <w:b/>
          <w:sz w:val="36"/>
          <w:szCs w:val="36"/>
        </w:rPr>
        <w:lastRenderedPageBreak/>
        <w:t xml:space="preserve">Об итогах социально-экономического развития </w:t>
      </w:r>
    </w:p>
    <w:p w:rsidR="005C2598" w:rsidRPr="00B05560" w:rsidRDefault="005C2598" w:rsidP="00B05560">
      <w:pPr>
        <w:ind w:right="-5177"/>
        <w:rPr>
          <w:b/>
          <w:sz w:val="36"/>
          <w:szCs w:val="36"/>
        </w:rPr>
      </w:pPr>
      <w:r w:rsidRPr="00B05560">
        <w:rPr>
          <w:b/>
          <w:sz w:val="36"/>
          <w:szCs w:val="36"/>
        </w:rPr>
        <w:t xml:space="preserve">за первый квартал 2020 года </w:t>
      </w:r>
    </w:p>
    <w:p w:rsidR="005C2598" w:rsidRDefault="005C2598" w:rsidP="005C2598">
      <w:pPr>
        <w:spacing w:line="228" w:lineRule="auto"/>
        <w:ind w:firstLine="708"/>
        <w:jc w:val="both"/>
        <w:rPr>
          <w:sz w:val="30"/>
          <w:szCs w:val="30"/>
        </w:rPr>
      </w:pPr>
    </w:p>
    <w:p w:rsidR="005C2598" w:rsidRDefault="005C2598" w:rsidP="005C2598">
      <w:pPr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9061D2">
        <w:rPr>
          <w:sz w:val="30"/>
          <w:szCs w:val="30"/>
        </w:rPr>
        <w:t xml:space="preserve"> январе – </w:t>
      </w:r>
      <w:r>
        <w:rPr>
          <w:sz w:val="30"/>
          <w:szCs w:val="30"/>
        </w:rPr>
        <w:t>марте</w:t>
      </w:r>
      <w:r w:rsidRPr="009061D2">
        <w:rPr>
          <w:sz w:val="30"/>
          <w:szCs w:val="30"/>
        </w:rPr>
        <w:t xml:space="preserve"> 20</w:t>
      </w:r>
      <w:r>
        <w:rPr>
          <w:sz w:val="30"/>
          <w:szCs w:val="30"/>
        </w:rPr>
        <w:t>20</w:t>
      </w:r>
      <w:r w:rsidRPr="009061D2">
        <w:rPr>
          <w:sz w:val="30"/>
          <w:szCs w:val="30"/>
        </w:rPr>
        <w:t xml:space="preserve"> г. </w:t>
      </w:r>
      <w:r>
        <w:rPr>
          <w:sz w:val="30"/>
          <w:szCs w:val="30"/>
        </w:rPr>
        <w:t>о</w:t>
      </w:r>
      <w:r w:rsidRPr="009061D2">
        <w:rPr>
          <w:sz w:val="30"/>
          <w:szCs w:val="30"/>
        </w:rPr>
        <w:t xml:space="preserve">бъем валового регионального продукта составил </w:t>
      </w:r>
      <w:r>
        <w:rPr>
          <w:sz w:val="30"/>
          <w:szCs w:val="30"/>
        </w:rPr>
        <w:t>2,3</w:t>
      </w:r>
      <w:r w:rsidRPr="009061D2">
        <w:rPr>
          <w:sz w:val="30"/>
          <w:szCs w:val="30"/>
        </w:rPr>
        <w:t xml:space="preserve"> мл</w:t>
      </w:r>
      <w:r>
        <w:rPr>
          <w:sz w:val="30"/>
          <w:szCs w:val="30"/>
        </w:rPr>
        <w:t>рд</w:t>
      </w:r>
      <w:r w:rsidRPr="009061D2">
        <w:rPr>
          <w:sz w:val="30"/>
          <w:szCs w:val="30"/>
        </w:rPr>
        <w:t xml:space="preserve">. рублей, или </w:t>
      </w:r>
      <w:r>
        <w:rPr>
          <w:sz w:val="30"/>
          <w:szCs w:val="30"/>
        </w:rPr>
        <w:t xml:space="preserve">100,8 </w:t>
      </w:r>
      <w:r w:rsidRPr="009061D2">
        <w:rPr>
          <w:sz w:val="30"/>
          <w:szCs w:val="30"/>
        </w:rPr>
        <w:t>% к уровню 201</w:t>
      </w:r>
      <w:r>
        <w:rPr>
          <w:sz w:val="30"/>
          <w:szCs w:val="30"/>
        </w:rPr>
        <w:t>9</w:t>
      </w:r>
      <w:r w:rsidRPr="009061D2">
        <w:rPr>
          <w:sz w:val="30"/>
          <w:szCs w:val="30"/>
        </w:rPr>
        <w:t xml:space="preserve"> года (задание – 10</w:t>
      </w:r>
      <w:r>
        <w:rPr>
          <w:sz w:val="30"/>
          <w:szCs w:val="30"/>
        </w:rPr>
        <w:t>0,8</w:t>
      </w:r>
      <w:r w:rsidRPr="009061D2">
        <w:rPr>
          <w:sz w:val="30"/>
          <w:szCs w:val="30"/>
        </w:rPr>
        <w:t>%)</w:t>
      </w:r>
      <w:r>
        <w:rPr>
          <w:sz w:val="30"/>
          <w:szCs w:val="30"/>
        </w:rPr>
        <w:t>, в том числе</w:t>
      </w:r>
      <w:r w:rsidRPr="009B2D7E">
        <w:rPr>
          <w:sz w:val="30"/>
          <w:szCs w:val="30"/>
        </w:rPr>
        <w:t xml:space="preserve"> </w:t>
      </w:r>
      <w:r w:rsidRPr="00296C24">
        <w:rPr>
          <w:sz w:val="30"/>
          <w:szCs w:val="30"/>
        </w:rPr>
        <w:t xml:space="preserve">по видам деятельности: промышленность – </w:t>
      </w:r>
      <w:r>
        <w:rPr>
          <w:sz w:val="30"/>
          <w:szCs w:val="30"/>
        </w:rPr>
        <w:t>101,2</w:t>
      </w:r>
      <w:r w:rsidRPr="00296C24">
        <w:rPr>
          <w:sz w:val="30"/>
          <w:szCs w:val="30"/>
        </w:rPr>
        <w:t xml:space="preserve">% (удельный вес – </w:t>
      </w:r>
      <w:r>
        <w:rPr>
          <w:sz w:val="30"/>
          <w:szCs w:val="30"/>
        </w:rPr>
        <w:t>37,7</w:t>
      </w:r>
      <w:r w:rsidRPr="00296C24">
        <w:rPr>
          <w:sz w:val="30"/>
          <w:szCs w:val="30"/>
        </w:rPr>
        <w:t xml:space="preserve">%), сельское, лесное и рыбное хозяйство – </w:t>
      </w:r>
      <w:r>
        <w:rPr>
          <w:sz w:val="30"/>
          <w:szCs w:val="30"/>
        </w:rPr>
        <w:t>109,6</w:t>
      </w:r>
      <w:r w:rsidRPr="00296C24">
        <w:rPr>
          <w:sz w:val="30"/>
          <w:szCs w:val="30"/>
        </w:rPr>
        <w:t>% (</w:t>
      </w:r>
      <w:r>
        <w:rPr>
          <w:sz w:val="30"/>
          <w:szCs w:val="30"/>
        </w:rPr>
        <w:t>4,6</w:t>
      </w:r>
      <w:r w:rsidRPr="00296C24">
        <w:rPr>
          <w:sz w:val="30"/>
          <w:szCs w:val="30"/>
        </w:rPr>
        <w:t xml:space="preserve">%), строительство – </w:t>
      </w:r>
      <w:r>
        <w:rPr>
          <w:sz w:val="30"/>
          <w:szCs w:val="30"/>
        </w:rPr>
        <w:t>94,9</w:t>
      </w:r>
      <w:r w:rsidRPr="00296C24">
        <w:rPr>
          <w:sz w:val="30"/>
          <w:szCs w:val="30"/>
        </w:rPr>
        <w:t>% (</w:t>
      </w:r>
      <w:r>
        <w:rPr>
          <w:sz w:val="30"/>
          <w:szCs w:val="30"/>
        </w:rPr>
        <w:t>8,0%</w:t>
      </w:r>
      <w:r w:rsidRPr="00296C24">
        <w:rPr>
          <w:sz w:val="30"/>
          <w:szCs w:val="30"/>
        </w:rPr>
        <w:t xml:space="preserve">), оптовая и розничная торговля; ремонт автомобилей и мотоциклов – </w:t>
      </w:r>
      <w:r>
        <w:rPr>
          <w:sz w:val="30"/>
          <w:szCs w:val="30"/>
        </w:rPr>
        <w:t>104,3</w:t>
      </w:r>
      <w:r w:rsidRPr="00296C24">
        <w:rPr>
          <w:sz w:val="30"/>
          <w:szCs w:val="30"/>
        </w:rPr>
        <w:t>% (</w:t>
      </w:r>
      <w:r>
        <w:rPr>
          <w:sz w:val="30"/>
          <w:szCs w:val="30"/>
        </w:rPr>
        <w:t>7,3</w:t>
      </w:r>
      <w:r w:rsidRPr="00296C24">
        <w:rPr>
          <w:sz w:val="30"/>
          <w:szCs w:val="30"/>
        </w:rPr>
        <w:t xml:space="preserve">%), транспортная деятельность, складирование, почтовая и курьерская деятельность – </w:t>
      </w:r>
      <w:r>
        <w:rPr>
          <w:sz w:val="30"/>
          <w:szCs w:val="30"/>
        </w:rPr>
        <w:t>98,2</w:t>
      </w:r>
      <w:r w:rsidRPr="00296C24">
        <w:rPr>
          <w:sz w:val="30"/>
          <w:szCs w:val="30"/>
        </w:rPr>
        <w:t>% (</w:t>
      </w:r>
      <w:r>
        <w:rPr>
          <w:sz w:val="30"/>
          <w:szCs w:val="30"/>
        </w:rPr>
        <w:t>5,3</w:t>
      </w:r>
      <w:r w:rsidRPr="00296C24">
        <w:rPr>
          <w:sz w:val="30"/>
          <w:szCs w:val="30"/>
        </w:rPr>
        <w:t>%).</w:t>
      </w:r>
    </w:p>
    <w:p w:rsidR="005C2598" w:rsidRPr="008B3670" w:rsidRDefault="005C2598" w:rsidP="005C2598">
      <w:pPr>
        <w:ind w:firstLine="709"/>
        <w:jc w:val="both"/>
        <w:rPr>
          <w:sz w:val="30"/>
          <w:szCs w:val="30"/>
        </w:rPr>
      </w:pPr>
      <w:r w:rsidRPr="009061D2">
        <w:rPr>
          <w:sz w:val="30"/>
          <w:szCs w:val="30"/>
        </w:rPr>
        <w:t>Производительность труда по ВРП</w:t>
      </w:r>
      <w:r>
        <w:rPr>
          <w:sz w:val="30"/>
          <w:szCs w:val="30"/>
        </w:rPr>
        <w:t xml:space="preserve"> за январь-февраль 2020 г. </w:t>
      </w:r>
      <w:r w:rsidRPr="009061D2">
        <w:rPr>
          <w:sz w:val="30"/>
          <w:szCs w:val="30"/>
        </w:rPr>
        <w:t xml:space="preserve">сложилась на уровне </w:t>
      </w:r>
      <w:r>
        <w:rPr>
          <w:sz w:val="30"/>
          <w:szCs w:val="30"/>
        </w:rPr>
        <w:t>101,0</w:t>
      </w:r>
      <w:r w:rsidRPr="009061D2">
        <w:rPr>
          <w:sz w:val="30"/>
          <w:szCs w:val="30"/>
        </w:rPr>
        <w:t xml:space="preserve"> % при</w:t>
      </w:r>
      <w:r w:rsidRPr="008B3670">
        <w:rPr>
          <w:sz w:val="30"/>
          <w:szCs w:val="30"/>
        </w:rPr>
        <w:t xml:space="preserve"> задании на январь – </w:t>
      </w:r>
      <w:r>
        <w:rPr>
          <w:sz w:val="30"/>
          <w:szCs w:val="30"/>
        </w:rPr>
        <w:t>март</w:t>
      </w:r>
      <w:r w:rsidRPr="008B3670">
        <w:rPr>
          <w:sz w:val="30"/>
          <w:szCs w:val="30"/>
        </w:rPr>
        <w:t xml:space="preserve"> 20</w:t>
      </w:r>
      <w:r>
        <w:rPr>
          <w:sz w:val="30"/>
          <w:szCs w:val="30"/>
        </w:rPr>
        <w:t>20</w:t>
      </w:r>
      <w:r w:rsidRPr="008B3670">
        <w:rPr>
          <w:sz w:val="30"/>
          <w:szCs w:val="30"/>
        </w:rPr>
        <w:t xml:space="preserve"> г. 10</w:t>
      </w:r>
      <w:r>
        <w:rPr>
          <w:sz w:val="30"/>
          <w:szCs w:val="30"/>
        </w:rPr>
        <w:t>1,4</w:t>
      </w:r>
      <w:r w:rsidRPr="008B3670">
        <w:rPr>
          <w:sz w:val="30"/>
          <w:szCs w:val="30"/>
        </w:rPr>
        <w:t>%.</w:t>
      </w:r>
    </w:p>
    <w:p w:rsidR="005C2598" w:rsidRDefault="005C2598" w:rsidP="005C2598">
      <w:pPr>
        <w:ind w:firstLine="709"/>
        <w:jc w:val="both"/>
        <w:rPr>
          <w:sz w:val="30"/>
          <w:szCs w:val="30"/>
        </w:rPr>
      </w:pPr>
      <w:r w:rsidRPr="00342368">
        <w:rPr>
          <w:sz w:val="30"/>
          <w:szCs w:val="30"/>
        </w:rPr>
        <w:t xml:space="preserve">В целом по области произведено промышленной продукции на сумму 3 046,0 млн. рублей. Индекс физического объема по набору товаров-представителей составил 101,1 %. </w:t>
      </w:r>
    </w:p>
    <w:p w:rsidR="005C2598" w:rsidRPr="00342368" w:rsidRDefault="005C2598" w:rsidP="005C2598">
      <w:pPr>
        <w:ind w:firstLine="709"/>
        <w:jc w:val="both"/>
        <w:rPr>
          <w:sz w:val="30"/>
          <w:szCs w:val="30"/>
        </w:rPr>
      </w:pPr>
      <w:r w:rsidRPr="00342368">
        <w:rPr>
          <w:sz w:val="30"/>
          <w:szCs w:val="30"/>
        </w:rPr>
        <w:t xml:space="preserve">Организациями коммунальной подчиненности темпы производства промышленной продукции за январь - март 2020 составили 106,8%, в организациях без ведомственной подчиненности – 108,9%. </w:t>
      </w:r>
    </w:p>
    <w:p w:rsidR="005C2598" w:rsidRPr="00342368" w:rsidRDefault="005C2598" w:rsidP="005C2598">
      <w:pPr>
        <w:ind w:firstLine="709"/>
        <w:jc w:val="both"/>
        <w:rPr>
          <w:sz w:val="30"/>
          <w:szCs w:val="30"/>
        </w:rPr>
      </w:pPr>
      <w:r w:rsidRPr="00342368">
        <w:rPr>
          <w:sz w:val="30"/>
          <w:szCs w:val="30"/>
        </w:rPr>
        <w:t xml:space="preserve">На 1 апреля 2020 г. на складах промышленных предприятий области находилось готовой продукции на сумму 740,1 млн. рублей, удельный вес запасов в среднемесячном объеме производства составил 86,3% (на 01.04.2019 – 71,8%, на 01.01.2020 – 78,2%). </w:t>
      </w:r>
    </w:p>
    <w:p w:rsidR="005C2598" w:rsidRDefault="005C2598" w:rsidP="005C2598">
      <w:pPr>
        <w:ind w:firstLine="709"/>
        <w:jc w:val="both"/>
        <w:rPr>
          <w:sz w:val="30"/>
          <w:szCs w:val="30"/>
        </w:rPr>
      </w:pPr>
      <w:proofErr w:type="gramStart"/>
      <w:r w:rsidRPr="00342368">
        <w:rPr>
          <w:sz w:val="30"/>
          <w:szCs w:val="30"/>
        </w:rPr>
        <w:t>Запасы готовой продукции по организациям, подчиненным республиканским органам государственного управления, на 1 апреля</w:t>
      </w:r>
      <w:r>
        <w:rPr>
          <w:sz w:val="30"/>
          <w:szCs w:val="30"/>
        </w:rPr>
        <w:t xml:space="preserve">  </w:t>
      </w:r>
      <w:r w:rsidRPr="00342368">
        <w:rPr>
          <w:sz w:val="30"/>
          <w:szCs w:val="30"/>
        </w:rPr>
        <w:t xml:space="preserve"> 2020 г. составили 413,9 млн. рублей, или 111,2% среднемесячного объема производства (на 01.01.2020 – 100,9%)</w:t>
      </w:r>
      <w:r>
        <w:rPr>
          <w:sz w:val="30"/>
          <w:szCs w:val="30"/>
        </w:rPr>
        <w:t>,</w:t>
      </w:r>
      <w:r w:rsidRPr="00342368">
        <w:rPr>
          <w:sz w:val="30"/>
          <w:szCs w:val="30"/>
        </w:rPr>
        <w:t xml:space="preserve"> подчиненны</w:t>
      </w:r>
      <w:r>
        <w:rPr>
          <w:sz w:val="30"/>
          <w:szCs w:val="30"/>
        </w:rPr>
        <w:t>м</w:t>
      </w:r>
      <w:r w:rsidRPr="00342368">
        <w:rPr>
          <w:sz w:val="30"/>
          <w:szCs w:val="30"/>
        </w:rPr>
        <w:t xml:space="preserve"> местным Советам депутатов, исполнительным и распорядительным органам,</w:t>
      </w:r>
      <w:r>
        <w:rPr>
          <w:sz w:val="30"/>
          <w:szCs w:val="30"/>
        </w:rPr>
        <w:t xml:space="preserve"> -</w:t>
      </w:r>
      <w:r w:rsidRPr="00342368">
        <w:rPr>
          <w:sz w:val="30"/>
          <w:szCs w:val="30"/>
        </w:rPr>
        <w:t xml:space="preserve"> 137,2 млн. рублей, или 47,0% (41,6%)</w:t>
      </w:r>
      <w:r>
        <w:rPr>
          <w:sz w:val="30"/>
          <w:szCs w:val="30"/>
        </w:rPr>
        <w:t xml:space="preserve">, </w:t>
      </w:r>
      <w:r w:rsidRPr="00342368">
        <w:rPr>
          <w:sz w:val="30"/>
          <w:szCs w:val="30"/>
        </w:rPr>
        <w:t xml:space="preserve"> юридическим лицам без ведомственной подчиненности</w:t>
      </w:r>
      <w:r>
        <w:rPr>
          <w:sz w:val="30"/>
          <w:szCs w:val="30"/>
        </w:rPr>
        <w:t xml:space="preserve"> – </w:t>
      </w:r>
      <w:r w:rsidRPr="00342368">
        <w:rPr>
          <w:sz w:val="30"/>
          <w:szCs w:val="30"/>
        </w:rPr>
        <w:t xml:space="preserve"> 189 млн. рублей, или 97,6% (81,4%</w:t>
      </w:r>
      <w:r>
        <w:rPr>
          <w:sz w:val="30"/>
          <w:szCs w:val="30"/>
        </w:rPr>
        <w:t>).</w:t>
      </w:r>
      <w:proofErr w:type="gramEnd"/>
    </w:p>
    <w:p w:rsidR="005C2598" w:rsidRPr="00EF4B8D" w:rsidRDefault="005C2598" w:rsidP="005C2598">
      <w:pPr>
        <w:ind w:firstLine="709"/>
        <w:jc w:val="both"/>
        <w:rPr>
          <w:spacing w:val="-5"/>
          <w:sz w:val="30"/>
          <w:szCs w:val="30"/>
          <w:lang w:eastAsia="en-US"/>
        </w:rPr>
      </w:pPr>
      <w:r>
        <w:rPr>
          <w:spacing w:val="-5"/>
          <w:sz w:val="30"/>
          <w:szCs w:val="30"/>
          <w:lang w:eastAsia="en-US"/>
        </w:rPr>
        <w:t>Т</w:t>
      </w:r>
      <w:r w:rsidRPr="00EF4B8D">
        <w:rPr>
          <w:spacing w:val="-5"/>
          <w:sz w:val="30"/>
          <w:szCs w:val="30"/>
          <w:lang w:eastAsia="en-US"/>
        </w:rPr>
        <w:t xml:space="preserve">емп роста валовой продукции </w:t>
      </w:r>
      <w:r>
        <w:rPr>
          <w:spacing w:val="-5"/>
          <w:sz w:val="30"/>
          <w:szCs w:val="30"/>
          <w:lang w:eastAsia="en-US"/>
        </w:rPr>
        <w:t xml:space="preserve">сельского хозяйства </w:t>
      </w:r>
      <w:r w:rsidRPr="00EF4B8D">
        <w:rPr>
          <w:spacing w:val="-5"/>
          <w:sz w:val="30"/>
          <w:szCs w:val="30"/>
          <w:lang w:eastAsia="en-US"/>
        </w:rPr>
        <w:t>во всех категориях хозяйств</w:t>
      </w:r>
      <w:r>
        <w:rPr>
          <w:spacing w:val="-5"/>
          <w:sz w:val="30"/>
          <w:szCs w:val="30"/>
          <w:lang w:eastAsia="en-US"/>
        </w:rPr>
        <w:t xml:space="preserve"> за январь – март 2020 г. составил </w:t>
      </w:r>
      <w:r w:rsidRPr="00EF4B8D">
        <w:rPr>
          <w:spacing w:val="-5"/>
          <w:sz w:val="30"/>
          <w:szCs w:val="30"/>
          <w:lang w:eastAsia="en-US"/>
        </w:rPr>
        <w:t xml:space="preserve">110,1 %, в сельскохозяйственных организациях включая крестьянские (фермерские) хозяйства </w:t>
      </w:r>
      <w:r>
        <w:rPr>
          <w:spacing w:val="-5"/>
          <w:sz w:val="30"/>
          <w:szCs w:val="30"/>
          <w:lang w:eastAsia="en-US"/>
        </w:rPr>
        <w:t xml:space="preserve">- </w:t>
      </w:r>
      <w:r w:rsidRPr="00EF4B8D">
        <w:rPr>
          <w:spacing w:val="-5"/>
          <w:sz w:val="30"/>
          <w:szCs w:val="30"/>
          <w:lang w:eastAsia="en-US"/>
        </w:rPr>
        <w:t xml:space="preserve">110,6 %. </w:t>
      </w:r>
    </w:p>
    <w:p w:rsidR="005C2598" w:rsidRPr="00EF4B8D" w:rsidRDefault="005C2598" w:rsidP="005C2598">
      <w:pPr>
        <w:ind w:firstLine="709"/>
        <w:jc w:val="both"/>
        <w:rPr>
          <w:spacing w:val="-5"/>
          <w:sz w:val="30"/>
          <w:szCs w:val="30"/>
          <w:lang w:eastAsia="en-US"/>
        </w:rPr>
      </w:pPr>
      <w:r w:rsidRPr="00EF4B8D">
        <w:rPr>
          <w:spacing w:val="-5"/>
          <w:sz w:val="30"/>
          <w:szCs w:val="30"/>
          <w:lang w:eastAsia="en-US"/>
        </w:rPr>
        <w:t>Объем производства животноводческой продукции увеличился на 10,0% (удельный вес в валовой продукции – 98,5 %).</w:t>
      </w:r>
    </w:p>
    <w:p w:rsidR="005C2598" w:rsidRPr="00EF4B8D" w:rsidRDefault="005C2598" w:rsidP="005C2598">
      <w:pPr>
        <w:ind w:firstLine="709"/>
        <w:jc w:val="both"/>
        <w:rPr>
          <w:spacing w:val="-5"/>
          <w:sz w:val="30"/>
          <w:szCs w:val="30"/>
          <w:lang w:eastAsia="en-US"/>
        </w:rPr>
      </w:pPr>
      <w:r>
        <w:rPr>
          <w:spacing w:val="-5"/>
          <w:sz w:val="30"/>
          <w:szCs w:val="30"/>
          <w:lang w:eastAsia="en-US"/>
        </w:rPr>
        <w:t>В</w:t>
      </w:r>
      <w:r w:rsidRPr="00EF4B8D">
        <w:rPr>
          <w:spacing w:val="-5"/>
          <w:sz w:val="30"/>
          <w:szCs w:val="30"/>
          <w:lang w:eastAsia="en-US"/>
        </w:rPr>
        <w:t xml:space="preserve"> сельскохозяйственных организациях произведено молока в количестве 322,7 тыс. тонн, что на 9,0 % выше января-марта 2019 года. Удой молока на 1 корову составил 1470 кг, что на 123 кг превышает аналогичный период 2019 года.</w:t>
      </w:r>
    </w:p>
    <w:p w:rsidR="005C2598" w:rsidRPr="00EF4B8D" w:rsidRDefault="005C2598" w:rsidP="005C2598">
      <w:pPr>
        <w:ind w:firstLine="709"/>
        <w:jc w:val="both"/>
        <w:rPr>
          <w:spacing w:val="-5"/>
          <w:sz w:val="30"/>
          <w:szCs w:val="30"/>
          <w:lang w:eastAsia="en-US"/>
        </w:rPr>
      </w:pPr>
      <w:r w:rsidRPr="00EF4B8D">
        <w:rPr>
          <w:spacing w:val="-5"/>
          <w:sz w:val="30"/>
          <w:szCs w:val="30"/>
          <w:lang w:eastAsia="en-US"/>
        </w:rPr>
        <w:lastRenderedPageBreak/>
        <w:t>Производство скота и птицы за январь-март 2020 года составило 75,0 тыс. тонн</w:t>
      </w:r>
      <w:r>
        <w:rPr>
          <w:spacing w:val="-5"/>
          <w:sz w:val="30"/>
          <w:szCs w:val="30"/>
          <w:lang w:eastAsia="en-US"/>
        </w:rPr>
        <w:t>,</w:t>
      </w:r>
      <w:r w:rsidRPr="00EF4B8D">
        <w:rPr>
          <w:spacing w:val="-5"/>
          <w:sz w:val="30"/>
          <w:szCs w:val="30"/>
          <w:lang w:eastAsia="en-US"/>
        </w:rPr>
        <w:t xml:space="preserve"> или 109,5 % к аналогичному периоду 2019 года</w:t>
      </w:r>
      <w:r>
        <w:rPr>
          <w:spacing w:val="-5"/>
          <w:sz w:val="30"/>
          <w:szCs w:val="30"/>
          <w:lang w:eastAsia="en-US"/>
        </w:rPr>
        <w:t>, в</w:t>
      </w:r>
      <w:r w:rsidRPr="00EF4B8D">
        <w:rPr>
          <w:spacing w:val="-5"/>
          <w:sz w:val="30"/>
          <w:szCs w:val="30"/>
          <w:lang w:eastAsia="en-US"/>
        </w:rPr>
        <w:t xml:space="preserve"> том числе, производство говядины </w:t>
      </w:r>
      <w:r>
        <w:rPr>
          <w:spacing w:val="-5"/>
          <w:sz w:val="30"/>
          <w:szCs w:val="30"/>
          <w:lang w:eastAsia="en-US"/>
        </w:rPr>
        <w:t>увеличилось</w:t>
      </w:r>
      <w:r w:rsidRPr="00EF4B8D">
        <w:rPr>
          <w:spacing w:val="-5"/>
          <w:sz w:val="30"/>
          <w:szCs w:val="30"/>
          <w:lang w:eastAsia="en-US"/>
        </w:rPr>
        <w:t xml:space="preserve"> на 6,1 %, свиней</w:t>
      </w:r>
      <w:r>
        <w:rPr>
          <w:spacing w:val="-5"/>
          <w:sz w:val="30"/>
          <w:szCs w:val="30"/>
          <w:lang w:eastAsia="en-US"/>
        </w:rPr>
        <w:t xml:space="preserve"> - </w:t>
      </w:r>
      <w:r w:rsidRPr="00EF4B8D">
        <w:rPr>
          <w:spacing w:val="-5"/>
          <w:sz w:val="30"/>
          <w:szCs w:val="30"/>
          <w:lang w:eastAsia="en-US"/>
        </w:rPr>
        <w:t xml:space="preserve">на 18,8 %, птицы </w:t>
      </w:r>
      <w:r>
        <w:rPr>
          <w:spacing w:val="-5"/>
          <w:sz w:val="30"/>
          <w:szCs w:val="30"/>
          <w:lang w:eastAsia="en-US"/>
        </w:rPr>
        <w:t xml:space="preserve">- </w:t>
      </w:r>
      <w:r w:rsidRPr="00EF4B8D">
        <w:rPr>
          <w:spacing w:val="-5"/>
          <w:sz w:val="30"/>
          <w:szCs w:val="30"/>
          <w:lang w:eastAsia="en-US"/>
        </w:rPr>
        <w:t xml:space="preserve">на 3,0 %. Производство яиц увеличилось на 15,3 % и составило 91,7 млн. штук. </w:t>
      </w:r>
    </w:p>
    <w:p w:rsidR="005C2598" w:rsidRPr="00EF4B8D" w:rsidRDefault="005C2598" w:rsidP="005C2598">
      <w:pPr>
        <w:ind w:firstLine="709"/>
        <w:jc w:val="both"/>
        <w:rPr>
          <w:spacing w:val="-5"/>
          <w:sz w:val="30"/>
          <w:szCs w:val="30"/>
          <w:lang w:eastAsia="en-US"/>
        </w:rPr>
      </w:pPr>
      <w:r w:rsidRPr="00EF4B8D">
        <w:rPr>
          <w:spacing w:val="-5"/>
          <w:sz w:val="30"/>
          <w:szCs w:val="30"/>
          <w:lang w:eastAsia="en-US"/>
        </w:rPr>
        <w:t xml:space="preserve">Среднесуточный привес крупного рогатого скота на выращивании и откорме составил 680 граммов, свиней 657 граммов и увеличился к аналогичному периоду 2019 года на 38 и 27 граммов соответственно. </w:t>
      </w:r>
    </w:p>
    <w:p w:rsidR="005C2598" w:rsidRPr="00EF4B8D" w:rsidRDefault="005C2598" w:rsidP="005C2598">
      <w:pPr>
        <w:ind w:firstLine="709"/>
        <w:jc w:val="both"/>
        <w:rPr>
          <w:spacing w:val="-5"/>
          <w:sz w:val="30"/>
          <w:szCs w:val="30"/>
          <w:lang w:eastAsia="en-US"/>
        </w:rPr>
      </w:pPr>
      <w:r w:rsidRPr="00EF4B8D">
        <w:rPr>
          <w:spacing w:val="-5"/>
          <w:sz w:val="30"/>
          <w:szCs w:val="30"/>
          <w:lang w:eastAsia="en-US"/>
        </w:rPr>
        <w:t xml:space="preserve">Объем производства растениеводческой продукции вырос в 1,8 раз (удельный вес в валовой продукции –1,5 %). </w:t>
      </w:r>
    </w:p>
    <w:p w:rsidR="005C2598" w:rsidRPr="00DA685A" w:rsidRDefault="005C2598" w:rsidP="005C2598">
      <w:pPr>
        <w:ind w:firstLine="709"/>
        <w:jc w:val="both"/>
        <w:rPr>
          <w:rStyle w:val="fontstyle01"/>
          <w:b w:val="0"/>
          <w:sz w:val="26"/>
          <w:szCs w:val="26"/>
        </w:rPr>
      </w:pPr>
      <w:r>
        <w:rPr>
          <w:sz w:val="30"/>
          <w:szCs w:val="30"/>
        </w:rPr>
        <w:t>За январь – март 2020 г. в</w:t>
      </w:r>
      <w:r w:rsidRPr="008453A0">
        <w:rPr>
          <w:sz w:val="30"/>
          <w:szCs w:val="30"/>
        </w:rPr>
        <w:t xml:space="preserve">ыполнено строительно-монтажных работ (включая работы по монтажу оборудования) на сумму </w:t>
      </w:r>
      <w:r>
        <w:rPr>
          <w:sz w:val="30"/>
          <w:szCs w:val="30"/>
        </w:rPr>
        <w:t xml:space="preserve">408,1 </w:t>
      </w:r>
      <w:r w:rsidRPr="008453A0">
        <w:rPr>
          <w:sz w:val="30"/>
          <w:szCs w:val="30"/>
        </w:rPr>
        <w:t xml:space="preserve">млн. рублей, или </w:t>
      </w:r>
      <w:r>
        <w:rPr>
          <w:sz w:val="30"/>
          <w:szCs w:val="30"/>
        </w:rPr>
        <w:t>97,2</w:t>
      </w:r>
      <w:r w:rsidRPr="008453A0">
        <w:rPr>
          <w:sz w:val="30"/>
          <w:szCs w:val="30"/>
        </w:rPr>
        <w:t xml:space="preserve"> % к </w:t>
      </w:r>
      <w:r>
        <w:rPr>
          <w:sz w:val="30"/>
          <w:szCs w:val="30"/>
        </w:rPr>
        <w:t xml:space="preserve">январю-марту </w:t>
      </w:r>
      <w:r w:rsidRPr="008453A0">
        <w:rPr>
          <w:sz w:val="30"/>
          <w:szCs w:val="30"/>
        </w:rPr>
        <w:t>201</w:t>
      </w:r>
      <w:r>
        <w:rPr>
          <w:sz w:val="30"/>
          <w:szCs w:val="30"/>
        </w:rPr>
        <w:t>9</w:t>
      </w:r>
      <w:r w:rsidRPr="008453A0">
        <w:rPr>
          <w:sz w:val="30"/>
          <w:szCs w:val="30"/>
        </w:rPr>
        <w:t xml:space="preserve"> г. в сопоставимых ценах</w:t>
      </w:r>
      <w:r>
        <w:rPr>
          <w:sz w:val="30"/>
          <w:szCs w:val="30"/>
        </w:rPr>
        <w:t>, что обусловлено:</w:t>
      </w:r>
      <w:r w:rsidRPr="008453A0">
        <w:rPr>
          <w:sz w:val="30"/>
          <w:szCs w:val="30"/>
        </w:rPr>
        <w:t xml:space="preserve"> </w:t>
      </w:r>
    </w:p>
    <w:p w:rsidR="005C2598" w:rsidRPr="008453A0" w:rsidRDefault="005C2598" w:rsidP="005C2598">
      <w:pPr>
        <w:ind w:firstLine="709"/>
        <w:jc w:val="both"/>
        <w:rPr>
          <w:sz w:val="30"/>
          <w:szCs w:val="30"/>
        </w:rPr>
      </w:pPr>
      <w:r w:rsidRPr="008453A0">
        <w:rPr>
          <w:sz w:val="30"/>
          <w:szCs w:val="30"/>
        </w:rPr>
        <w:t xml:space="preserve">значительным уменьшением объемов СМР по </w:t>
      </w:r>
      <w:proofErr w:type="spellStart"/>
      <w:r w:rsidRPr="008453A0">
        <w:rPr>
          <w:sz w:val="30"/>
          <w:szCs w:val="30"/>
        </w:rPr>
        <w:t>БелАЭС</w:t>
      </w:r>
      <w:proofErr w:type="spellEnd"/>
      <w:r w:rsidRPr="008453A0">
        <w:rPr>
          <w:sz w:val="30"/>
          <w:szCs w:val="30"/>
        </w:rPr>
        <w:t xml:space="preserve"> (82,1 %, или минус 8,0 процентных пункта);</w:t>
      </w:r>
    </w:p>
    <w:p w:rsidR="005C2598" w:rsidRPr="008453A0" w:rsidRDefault="005C2598" w:rsidP="005C2598">
      <w:pPr>
        <w:ind w:firstLine="709"/>
        <w:jc w:val="both"/>
        <w:rPr>
          <w:sz w:val="30"/>
          <w:szCs w:val="30"/>
        </w:rPr>
      </w:pPr>
      <w:r w:rsidRPr="008453A0">
        <w:rPr>
          <w:sz w:val="30"/>
          <w:szCs w:val="30"/>
        </w:rPr>
        <w:t xml:space="preserve"> завершением работ по дороге М-6 (1,1 %, или минус 4,3 процентных пункта).</w:t>
      </w:r>
    </w:p>
    <w:p w:rsidR="005C2598" w:rsidRDefault="005C2598" w:rsidP="005C2598">
      <w:pPr>
        <w:pStyle w:val="a6"/>
        <w:ind w:firstLine="709"/>
        <w:jc w:val="both"/>
        <w:rPr>
          <w:sz w:val="30"/>
          <w:szCs w:val="30"/>
        </w:rPr>
      </w:pPr>
      <w:r w:rsidRPr="008453A0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январе-марте </w:t>
      </w:r>
      <w:r w:rsidRPr="008453A0">
        <w:rPr>
          <w:sz w:val="30"/>
          <w:szCs w:val="30"/>
        </w:rPr>
        <w:t>20</w:t>
      </w:r>
      <w:r>
        <w:rPr>
          <w:sz w:val="30"/>
          <w:szCs w:val="30"/>
        </w:rPr>
        <w:t>20</w:t>
      </w:r>
      <w:r w:rsidRPr="008453A0">
        <w:rPr>
          <w:sz w:val="30"/>
          <w:szCs w:val="30"/>
        </w:rPr>
        <w:t xml:space="preserve"> год</w:t>
      </w:r>
      <w:r>
        <w:rPr>
          <w:sz w:val="30"/>
          <w:szCs w:val="30"/>
        </w:rPr>
        <w:t>а</w:t>
      </w:r>
      <w:r w:rsidRPr="008453A0">
        <w:rPr>
          <w:sz w:val="30"/>
          <w:szCs w:val="30"/>
        </w:rPr>
        <w:t xml:space="preserve"> в области введено в эксплуатацию </w:t>
      </w:r>
      <w:r>
        <w:rPr>
          <w:sz w:val="30"/>
          <w:szCs w:val="30"/>
        </w:rPr>
        <w:t>103,5</w:t>
      </w:r>
      <w:r w:rsidRPr="008453A0">
        <w:rPr>
          <w:sz w:val="30"/>
          <w:szCs w:val="30"/>
        </w:rPr>
        <w:t xml:space="preserve"> тыс.</w:t>
      </w:r>
      <w:r>
        <w:rPr>
          <w:sz w:val="30"/>
          <w:szCs w:val="30"/>
        </w:rPr>
        <w:t xml:space="preserve"> кв. м</w:t>
      </w:r>
      <w:r w:rsidRPr="008453A0">
        <w:rPr>
          <w:sz w:val="30"/>
          <w:szCs w:val="30"/>
        </w:rPr>
        <w:t>.</w:t>
      </w:r>
      <w:r>
        <w:rPr>
          <w:sz w:val="30"/>
          <w:szCs w:val="30"/>
        </w:rPr>
        <w:t xml:space="preserve">, в том числе </w:t>
      </w:r>
      <w:r w:rsidRPr="008453A0">
        <w:rPr>
          <w:sz w:val="30"/>
          <w:szCs w:val="30"/>
        </w:rPr>
        <w:t>для граждан, осуществляющих жилищное строительство с государственной поддержкой, - 14,6 тыс. кв. м общей площади.</w:t>
      </w:r>
      <w:r>
        <w:rPr>
          <w:sz w:val="30"/>
          <w:szCs w:val="30"/>
        </w:rPr>
        <w:t xml:space="preserve"> Для многодетных семей введена в эксплуатацию 61 квартира.</w:t>
      </w:r>
    </w:p>
    <w:p w:rsidR="005C2598" w:rsidRPr="00810D35" w:rsidRDefault="005C2598" w:rsidP="005C2598">
      <w:pPr>
        <w:pStyle w:val="a6"/>
        <w:ind w:firstLine="709"/>
        <w:jc w:val="both"/>
        <w:rPr>
          <w:rFonts w:eastAsia="Calibri"/>
          <w:color w:val="000000"/>
          <w:sz w:val="30"/>
          <w:szCs w:val="30"/>
        </w:rPr>
      </w:pPr>
      <w:r w:rsidRPr="001E06F1">
        <w:rPr>
          <w:color w:val="000000"/>
          <w:sz w:val="30"/>
          <w:szCs w:val="30"/>
        </w:rPr>
        <w:t>Розничный товарооборот торговли через все каналы реализации</w:t>
      </w:r>
      <w:r>
        <w:rPr>
          <w:color w:val="000000"/>
          <w:sz w:val="30"/>
          <w:szCs w:val="30"/>
        </w:rPr>
        <w:t xml:space="preserve"> </w:t>
      </w:r>
      <w:r w:rsidRPr="00810D35">
        <w:rPr>
          <w:rFonts w:eastAsia="Calibri"/>
          <w:color w:val="000000"/>
          <w:sz w:val="30"/>
          <w:szCs w:val="30"/>
        </w:rPr>
        <w:t xml:space="preserve">составил 1242,6 млн. руб., или 106,5% к уровню января-марта 2019 года. </w:t>
      </w:r>
      <w:r>
        <w:rPr>
          <w:rFonts w:eastAsia="Calibri"/>
          <w:color w:val="000000"/>
          <w:sz w:val="30"/>
          <w:szCs w:val="30"/>
        </w:rPr>
        <w:t>Ув</w:t>
      </w:r>
      <w:r w:rsidRPr="00810D35">
        <w:rPr>
          <w:rFonts w:eastAsia="Calibri"/>
          <w:color w:val="000000"/>
          <w:sz w:val="30"/>
          <w:szCs w:val="30"/>
        </w:rPr>
        <w:t>еличение розничного товарооборота достигнуто, прежде всего, за счет наращивания товарооборота торговыми организациями (темп роста – 108,1%, удельный вес – 87,2%).</w:t>
      </w:r>
    </w:p>
    <w:p w:rsidR="005C2598" w:rsidRPr="00810D35" w:rsidRDefault="005C2598" w:rsidP="005C259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eastAsia="Calibri"/>
          <w:sz w:val="30"/>
          <w:szCs w:val="30"/>
        </w:rPr>
      </w:pPr>
      <w:r w:rsidRPr="00810D35">
        <w:rPr>
          <w:rFonts w:eastAsia="Calibri"/>
          <w:sz w:val="30"/>
          <w:szCs w:val="30"/>
        </w:rPr>
        <w:t>В целом по области за январь-март 2020 года общее количество магазинов увеличилось на 64 (торговая площадь на 15,7 тыс. кв. м.) и составило 6158, павильонов – на 21 (торговая площадь на 0,5 тыс. кв. м.) и составило 2149, количество рынков - 48 на 11379 мест.</w:t>
      </w:r>
    </w:p>
    <w:p w:rsidR="005C2598" w:rsidRPr="00CA7E30" w:rsidRDefault="005C2598" w:rsidP="005C2598">
      <w:pPr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И</w:t>
      </w:r>
      <w:r w:rsidRPr="00CA7E30">
        <w:rPr>
          <w:rFonts w:eastAsia="Calibri"/>
          <w:sz w:val="30"/>
          <w:szCs w:val="30"/>
        </w:rPr>
        <w:t>ндекс потребительских цен по Гродненской области за март 2020 года составил:</w:t>
      </w:r>
    </w:p>
    <w:p w:rsidR="005C2598" w:rsidRPr="00CA7E30" w:rsidRDefault="005C2598" w:rsidP="005C2598">
      <w:pPr>
        <w:ind w:firstLine="709"/>
        <w:jc w:val="both"/>
        <w:rPr>
          <w:rFonts w:eastAsia="Calibri"/>
          <w:sz w:val="30"/>
          <w:szCs w:val="30"/>
        </w:rPr>
      </w:pPr>
      <w:r w:rsidRPr="00CA7E30">
        <w:rPr>
          <w:rFonts w:eastAsia="Calibri"/>
          <w:sz w:val="30"/>
          <w:szCs w:val="30"/>
        </w:rPr>
        <w:t xml:space="preserve">по отношению к декабрю 2019 года – 102,5% (РБ – 102,7%), в том числе: продовольственные товары – 102,2% (РБ – 102,1%), непродовольственные товары – 101,9% (РБ – 102,5%), услуги – 104,0% (РБ – 104,1%); </w:t>
      </w:r>
    </w:p>
    <w:p w:rsidR="005C2598" w:rsidRPr="00CA7E30" w:rsidRDefault="005C2598" w:rsidP="005C2598">
      <w:pPr>
        <w:ind w:firstLine="709"/>
        <w:jc w:val="both"/>
        <w:rPr>
          <w:rFonts w:eastAsia="Calibri"/>
          <w:sz w:val="30"/>
          <w:szCs w:val="30"/>
        </w:rPr>
      </w:pPr>
      <w:r w:rsidRPr="00CA7E30">
        <w:rPr>
          <w:rFonts w:eastAsia="Calibri"/>
          <w:sz w:val="30"/>
          <w:szCs w:val="30"/>
        </w:rPr>
        <w:t xml:space="preserve">по отношению к февралю 2020 года – 100,6% (РБ – 100,9%), в том числе: продовольственные товары – 100,3% (РБ – 100,3%), непродовольственные товары – 100,7% (РБ – 101,3%), услуги – 101,0% (РБ – 101,2%). </w:t>
      </w:r>
    </w:p>
    <w:p w:rsidR="005C2598" w:rsidRPr="00CA7E30" w:rsidRDefault="005C2598" w:rsidP="005C2598">
      <w:pPr>
        <w:ind w:right="-82" w:firstLine="720"/>
        <w:jc w:val="both"/>
        <w:rPr>
          <w:rFonts w:eastAsia="Calibri"/>
          <w:sz w:val="30"/>
          <w:szCs w:val="30"/>
          <w:shd w:val="clear" w:color="auto" w:fill="FFFFFF"/>
        </w:rPr>
      </w:pPr>
      <w:r w:rsidRPr="00CA7E30">
        <w:rPr>
          <w:rFonts w:eastAsia="Calibri"/>
          <w:sz w:val="30"/>
          <w:szCs w:val="30"/>
          <w:shd w:val="clear" w:color="auto" w:fill="FFFFFF"/>
        </w:rPr>
        <w:lastRenderedPageBreak/>
        <w:t xml:space="preserve">Структурное влияние на прирост индекса потребительских цен за </w:t>
      </w:r>
      <w:r w:rsidRPr="00CA7E30">
        <w:rPr>
          <w:rFonts w:eastAsia="Calibri"/>
          <w:sz w:val="30"/>
          <w:szCs w:val="30"/>
        </w:rPr>
        <w:t>январь - март 2020 года (2,5%)</w:t>
      </w:r>
      <w:r w:rsidRPr="00CA7E30">
        <w:rPr>
          <w:rFonts w:eastAsia="Calibri"/>
          <w:sz w:val="30"/>
          <w:szCs w:val="30"/>
          <w:shd w:val="clear" w:color="auto" w:fill="FFFFFF"/>
        </w:rPr>
        <w:t>:</w:t>
      </w:r>
    </w:p>
    <w:p w:rsidR="005C2598" w:rsidRPr="00CA7E30" w:rsidRDefault="005C2598" w:rsidP="005C2598">
      <w:pPr>
        <w:ind w:right="-82" w:firstLine="720"/>
        <w:jc w:val="both"/>
        <w:rPr>
          <w:rFonts w:eastAsia="Calibri"/>
          <w:sz w:val="30"/>
          <w:szCs w:val="30"/>
          <w:shd w:val="clear" w:color="auto" w:fill="FFFFFF"/>
        </w:rPr>
      </w:pPr>
      <w:r w:rsidRPr="00CA7E30">
        <w:rPr>
          <w:rFonts w:eastAsia="Calibri"/>
          <w:sz w:val="30"/>
          <w:szCs w:val="30"/>
          <w:shd w:val="clear" w:color="auto" w:fill="FFFFFF"/>
        </w:rPr>
        <w:t xml:space="preserve">услуги </w:t>
      </w:r>
      <w:r w:rsidRPr="00CA7E30">
        <w:rPr>
          <w:rFonts w:eastAsia="Calibri"/>
          <w:sz w:val="30"/>
          <w:szCs w:val="30"/>
        </w:rPr>
        <w:t xml:space="preserve">– </w:t>
      </w:r>
      <w:r w:rsidRPr="00CA7E30">
        <w:rPr>
          <w:rFonts w:eastAsia="Calibri"/>
          <w:sz w:val="30"/>
          <w:szCs w:val="30"/>
          <w:shd w:val="clear" w:color="auto" w:fill="FFFFFF"/>
        </w:rPr>
        <w:t>38,4% прироста ИПЦ (при этом, жилищно-коммунальные услуги занимают 52,6% в приросте ИПЦ на услуги);</w:t>
      </w:r>
    </w:p>
    <w:p w:rsidR="005C2598" w:rsidRPr="00CA7E30" w:rsidRDefault="005C2598" w:rsidP="005C2598">
      <w:pPr>
        <w:ind w:right="-82" w:firstLine="720"/>
        <w:jc w:val="both"/>
        <w:rPr>
          <w:rFonts w:eastAsia="Calibri"/>
          <w:sz w:val="30"/>
          <w:szCs w:val="30"/>
          <w:shd w:val="clear" w:color="auto" w:fill="FFFFFF"/>
        </w:rPr>
      </w:pPr>
      <w:r w:rsidRPr="00CA7E30">
        <w:rPr>
          <w:rFonts w:eastAsia="Calibri"/>
          <w:sz w:val="30"/>
          <w:szCs w:val="30"/>
          <w:shd w:val="clear" w:color="auto" w:fill="FFFFFF"/>
        </w:rPr>
        <w:t xml:space="preserve">продовольственные товары </w:t>
      </w:r>
      <w:r w:rsidRPr="00CA7E30">
        <w:rPr>
          <w:rFonts w:eastAsia="Calibri"/>
          <w:sz w:val="30"/>
          <w:szCs w:val="30"/>
        </w:rPr>
        <w:t xml:space="preserve">– </w:t>
      </w:r>
      <w:r w:rsidRPr="00CA7E30">
        <w:rPr>
          <w:rFonts w:eastAsia="Calibri"/>
          <w:sz w:val="30"/>
          <w:szCs w:val="30"/>
          <w:shd w:val="clear" w:color="auto" w:fill="FFFFFF"/>
        </w:rPr>
        <w:t>37,5% (32,7% в приросте ИПЦ на продовольственные товары занимают фрукты);</w:t>
      </w:r>
    </w:p>
    <w:p w:rsidR="005C2598" w:rsidRPr="00CA7E30" w:rsidRDefault="005C2598" w:rsidP="005C2598">
      <w:pPr>
        <w:ind w:right="-82" w:firstLine="720"/>
        <w:jc w:val="both"/>
        <w:rPr>
          <w:rFonts w:eastAsia="Calibri"/>
          <w:sz w:val="30"/>
          <w:szCs w:val="30"/>
          <w:shd w:val="clear" w:color="auto" w:fill="FFFFFF"/>
        </w:rPr>
      </w:pPr>
      <w:r w:rsidRPr="00CA7E30">
        <w:rPr>
          <w:rFonts w:eastAsia="Calibri"/>
          <w:sz w:val="30"/>
          <w:szCs w:val="30"/>
          <w:shd w:val="clear" w:color="auto" w:fill="FFFFFF"/>
        </w:rPr>
        <w:t xml:space="preserve"> непродовольственные товары </w:t>
      </w:r>
      <w:r w:rsidRPr="00CA7E30">
        <w:rPr>
          <w:rFonts w:eastAsia="Calibri"/>
          <w:sz w:val="30"/>
          <w:szCs w:val="30"/>
        </w:rPr>
        <w:t>– 24,1</w:t>
      </w:r>
      <w:r w:rsidRPr="00CA7E30">
        <w:rPr>
          <w:rFonts w:eastAsia="Calibri"/>
          <w:sz w:val="30"/>
          <w:szCs w:val="30"/>
          <w:shd w:val="clear" w:color="auto" w:fill="FFFFFF"/>
        </w:rPr>
        <w:t>%.</w:t>
      </w:r>
    </w:p>
    <w:p w:rsidR="005C2598" w:rsidRDefault="005C2598" w:rsidP="005C2598">
      <w:pPr>
        <w:tabs>
          <w:tab w:val="left" w:pos="684"/>
        </w:tabs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r w:rsidRPr="00A3201E">
        <w:rPr>
          <w:rFonts w:eastAsia="Calibri"/>
          <w:sz w:val="30"/>
          <w:szCs w:val="30"/>
        </w:rPr>
        <w:t>В январе-феврале 2020 года экспорт товаров (без учета нефти и нефтепродуктов, а также организаций, подчиненных республиканским органам государственного управления) составил 268,1 млн. долл. США, или 128,8 % (задание на январь-март 2020 г. – 101,0 %). Сальдо внешней торговли товарами сложилось положительное в размере 43,9 млн. долл. США, уменьшилось на 15,4 млн.долл</w:t>
      </w:r>
      <w:proofErr w:type="gramStart"/>
      <w:r w:rsidRPr="00A3201E">
        <w:rPr>
          <w:rFonts w:eastAsia="Calibri"/>
          <w:sz w:val="30"/>
          <w:szCs w:val="30"/>
        </w:rPr>
        <w:t>.С</w:t>
      </w:r>
      <w:proofErr w:type="gramEnd"/>
      <w:r w:rsidRPr="00A3201E">
        <w:rPr>
          <w:rFonts w:eastAsia="Calibri"/>
          <w:sz w:val="30"/>
          <w:szCs w:val="30"/>
        </w:rPr>
        <w:t xml:space="preserve">ША к январю-февралю 2019 года. </w:t>
      </w:r>
    </w:p>
    <w:p w:rsidR="005C2598" w:rsidRPr="00A3201E" w:rsidRDefault="005C2598" w:rsidP="005C2598">
      <w:pPr>
        <w:tabs>
          <w:tab w:val="left" w:pos="684"/>
        </w:tabs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r w:rsidRPr="00A3201E">
        <w:rPr>
          <w:rFonts w:eastAsia="Calibri"/>
          <w:sz w:val="30"/>
          <w:szCs w:val="30"/>
        </w:rPr>
        <w:t>Основу экспорта организаций, подчиненных местным исполнительным и распорядительным органам, обеспечивает деятельность предприятий ОАО «УКХ «</w:t>
      </w:r>
      <w:proofErr w:type="spellStart"/>
      <w:r w:rsidRPr="00A3201E">
        <w:rPr>
          <w:rFonts w:eastAsia="Calibri"/>
          <w:sz w:val="30"/>
          <w:szCs w:val="30"/>
        </w:rPr>
        <w:t>Гродномясомолпром</w:t>
      </w:r>
      <w:proofErr w:type="spellEnd"/>
      <w:r w:rsidRPr="00A3201E">
        <w:rPr>
          <w:rFonts w:eastAsia="Calibri"/>
          <w:sz w:val="30"/>
          <w:szCs w:val="30"/>
        </w:rPr>
        <w:t xml:space="preserve">» (удельный вес 87,5 %) – 81,9 млн. долл. США, или 129,5 % к январю-февралю 2019 года. </w:t>
      </w:r>
    </w:p>
    <w:p w:rsidR="005C2598" w:rsidRPr="00A3201E" w:rsidRDefault="005C2598" w:rsidP="005C2598">
      <w:pPr>
        <w:tabs>
          <w:tab w:val="left" w:pos="684"/>
        </w:tabs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r w:rsidRPr="00A3201E">
        <w:rPr>
          <w:rFonts w:eastAsia="Calibri"/>
          <w:sz w:val="30"/>
          <w:szCs w:val="30"/>
        </w:rPr>
        <w:t xml:space="preserve">В январе-феврале 2020 года внешняя торговля осуществлялась со 102 странами мира, в том числе экспорт осуществлялся в 62 страны. На долю основных торговых партнеров области приходится 90,0 % экспорта: Россия (удельный вес 66,5 %), Польша (7,9 %), Украина (7,3 %), Казахстан (4,5 %), Литва (3,8 %). </w:t>
      </w:r>
    </w:p>
    <w:p w:rsidR="005C2598" w:rsidRPr="00A3201E" w:rsidRDefault="005C2598" w:rsidP="005C2598">
      <w:pPr>
        <w:tabs>
          <w:tab w:val="left" w:pos="684"/>
        </w:tabs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  <w:t>П</w:t>
      </w:r>
      <w:r w:rsidRPr="00A3201E">
        <w:rPr>
          <w:rFonts w:eastAsia="Calibri"/>
          <w:sz w:val="30"/>
          <w:szCs w:val="30"/>
        </w:rPr>
        <w:t xml:space="preserve">родукция экспортирована на новые рынки 11 стран: </w:t>
      </w:r>
      <w:proofErr w:type="gramStart"/>
      <w:r w:rsidRPr="00A3201E">
        <w:rPr>
          <w:rFonts w:eastAsia="Calibri"/>
          <w:sz w:val="30"/>
          <w:szCs w:val="30"/>
        </w:rPr>
        <w:t>Афганистан, Бангладеш, Босния и Герцеговина, Белиз, Гонконг, Мьянма, Мадагаскар, Малайзия, Мавритания, Саудовская Аравия, Финляндия.</w:t>
      </w:r>
      <w:proofErr w:type="gramEnd"/>
      <w:r w:rsidRPr="00A3201E">
        <w:rPr>
          <w:rFonts w:eastAsia="Calibri"/>
          <w:sz w:val="30"/>
          <w:szCs w:val="30"/>
        </w:rPr>
        <w:t xml:space="preserve"> На новые рынки экспортированы сухое молоко, сухая молочная сыворотка, пищевые продукты, мука, вспомогательное оборудование.</w:t>
      </w:r>
    </w:p>
    <w:p w:rsidR="005C2598" w:rsidRPr="00A3201E" w:rsidRDefault="005C2598" w:rsidP="005C2598">
      <w:pPr>
        <w:tabs>
          <w:tab w:val="left" w:pos="684"/>
        </w:tabs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r w:rsidRPr="00A3201E">
        <w:rPr>
          <w:rFonts w:eastAsia="Calibri"/>
          <w:sz w:val="30"/>
          <w:szCs w:val="30"/>
        </w:rPr>
        <w:t xml:space="preserve">Экспорт услуг за январь-февраль 2020 года (без учета организаций, подчиненных республиканским органам государственного управления) – 34,2 млн. долл. США, или 99,2 % (задание 100,0 %). Сальдо внешней торговли услугами уменьшилось к уровню января-февраля 2019 года на 0,7 млн. долл. США и составило 16,5 млн. долл. США. </w:t>
      </w:r>
    </w:p>
    <w:p w:rsidR="005C2598" w:rsidRPr="00A3201E" w:rsidRDefault="005C2598" w:rsidP="005C2598">
      <w:pPr>
        <w:tabs>
          <w:tab w:val="left" w:pos="684"/>
        </w:tabs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r w:rsidRPr="00A3201E">
        <w:rPr>
          <w:rFonts w:eastAsia="Calibri"/>
          <w:sz w:val="30"/>
          <w:szCs w:val="30"/>
        </w:rPr>
        <w:t>По подчиненности экспорт услуг сложился: юридические лица без ведомственной подчиненности – 31,4 млн. долл. США, или 104,2 % (удельный вес – 91,8%); организации, подчиненные местным исполнительным и распорядительным органам – 2,4 млн. долл. США, или 60,4 % (7,0 %).</w:t>
      </w:r>
    </w:p>
    <w:p w:rsidR="005C2598" w:rsidRPr="00A3201E" w:rsidRDefault="005C2598" w:rsidP="005C2598">
      <w:pPr>
        <w:tabs>
          <w:tab w:val="left" w:pos="684"/>
        </w:tabs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proofErr w:type="gramStart"/>
      <w:r w:rsidRPr="00A3201E">
        <w:rPr>
          <w:rFonts w:eastAsia="Calibri"/>
          <w:sz w:val="30"/>
          <w:szCs w:val="30"/>
        </w:rPr>
        <w:t xml:space="preserve">Структура экспорта услуг по видам: транспортные – 20,9 млн. долл. США, или 105,5 % к уровню 2019 года (удельный вес 61,0 %), </w:t>
      </w:r>
      <w:r w:rsidRPr="00A3201E">
        <w:rPr>
          <w:rFonts w:eastAsia="Calibri"/>
          <w:sz w:val="30"/>
          <w:szCs w:val="30"/>
        </w:rPr>
        <w:lastRenderedPageBreak/>
        <w:t>строительные – 4,7 млн. долл. США, или 60,3 % (13,8 %), компьютерные, телекоммуникационные и информационные – 4,3 млн. долл. США, или 131,3 % (12,7 %), прочие деловые – 2,2 млн. долл. США, или 113,9 % (6,3%), туристические – 1,5 млн. долл. США, или 125,2 % (4,4 %), услуги в области здравоохранения – 0,5</w:t>
      </w:r>
      <w:proofErr w:type="gramEnd"/>
      <w:r w:rsidRPr="00A3201E">
        <w:rPr>
          <w:rFonts w:eastAsia="Calibri"/>
          <w:sz w:val="30"/>
          <w:szCs w:val="30"/>
        </w:rPr>
        <w:t xml:space="preserve"> млн. долл. США, или 123,5 % (1,4 %).</w:t>
      </w:r>
    </w:p>
    <w:p w:rsidR="005C2598" w:rsidRDefault="005C2598" w:rsidP="005C2598">
      <w:pPr>
        <w:tabs>
          <w:tab w:val="left" w:pos="684"/>
        </w:tabs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r w:rsidRPr="00A3201E">
        <w:rPr>
          <w:rFonts w:eastAsia="Calibri"/>
          <w:sz w:val="30"/>
          <w:szCs w:val="30"/>
        </w:rPr>
        <w:t>Экспортные услуги осуществлялись для резидентов 86 стран мира. На пять стран приходится 75,2 % экспорта услуг: Россия (удельный вес – 35,3%), Польша (15,2 %), Литва (13,3 %), Германия (7,3 %), Австрия (4,1%).</w:t>
      </w:r>
    </w:p>
    <w:p w:rsidR="005C2598" w:rsidRPr="005F088C" w:rsidRDefault="005C2598" w:rsidP="005C2598">
      <w:pPr>
        <w:ind w:firstLine="686"/>
        <w:jc w:val="both"/>
        <w:rPr>
          <w:sz w:val="30"/>
          <w:szCs w:val="30"/>
          <w:lang w:eastAsia="en-US"/>
        </w:rPr>
      </w:pPr>
      <w:r w:rsidRPr="005F088C">
        <w:rPr>
          <w:sz w:val="30"/>
          <w:szCs w:val="30"/>
          <w:lang w:eastAsia="en-US"/>
        </w:rPr>
        <w:t>За январь-март 2020 года объем инвестиций в основной капитал по Гродненской области составил 710,1 млн. рублей, или в сопоставимых ценах 93,2% к уровню января-марта 2019 года.</w:t>
      </w:r>
    </w:p>
    <w:p w:rsidR="005C2598" w:rsidRPr="00287E36" w:rsidRDefault="005C2598" w:rsidP="005C259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87E36">
        <w:rPr>
          <w:rFonts w:eastAsia="Calibri"/>
          <w:sz w:val="30"/>
          <w:szCs w:val="30"/>
          <w:lang w:eastAsia="en-US"/>
        </w:rPr>
        <w:t xml:space="preserve">По итогам января-февраля 2020 г. размер номинальной начисленной среднемесячной заработной платы по области составил 948,1 руб., темп роста – 113,6 %, в том числе в феврале – 952,8 руб., темп роста – 114,6 %  («плюс» 5,7 руб. к предыдущему месяцу). Изменение реальной заработной платы к январю-февралю 2019 г. составило 108,7 %, к февралю 2019 г. – 109,8 %. </w:t>
      </w:r>
    </w:p>
    <w:p w:rsidR="005C2598" w:rsidRPr="00287E36" w:rsidRDefault="005C2598" w:rsidP="005C2598">
      <w:pPr>
        <w:spacing w:line="233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87E36">
        <w:rPr>
          <w:rFonts w:eastAsia="Calibri"/>
          <w:sz w:val="30"/>
          <w:szCs w:val="30"/>
          <w:lang w:eastAsia="en-US"/>
        </w:rPr>
        <w:t xml:space="preserve">В отраслях, финансируемых из бюджета, размер номинальной среднемесячной заработной платы за январь-февраль 2020 г. достиг 830,4 руб. или увеличился на 15,7 % к аналогичному периоду прошлого года, за февраль – 846,6 руб. и увеличился на 15,6 % к февралю 2019 г. </w:t>
      </w:r>
    </w:p>
    <w:p w:rsidR="005C2598" w:rsidRPr="00606673" w:rsidRDefault="005C2598" w:rsidP="005C2598">
      <w:pPr>
        <w:widowControl w:val="0"/>
        <w:ind w:firstLine="709"/>
        <w:jc w:val="both"/>
        <w:rPr>
          <w:sz w:val="30"/>
          <w:szCs w:val="30"/>
          <w:lang w:eastAsia="en-US"/>
        </w:rPr>
      </w:pPr>
      <w:proofErr w:type="gramStart"/>
      <w:r w:rsidRPr="00606673">
        <w:rPr>
          <w:sz w:val="30"/>
          <w:szCs w:val="30"/>
          <w:lang w:eastAsia="en-US"/>
        </w:rPr>
        <w:t>В январе–марте 2020 г. в органы по труду, занятости и социальной защите Гродненской области за содействием в трудоустройстве обратилось 5 812 человек (88,0% к январю</w:t>
      </w:r>
      <w:r w:rsidRPr="00606673">
        <w:rPr>
          <w:sz w:val="30"/>
          <w:szCs w:val="30"/>
          <w:lang w:val="be-BY" w:eastAsia="en-US"/>
        </w:rPr>
        <w:t>–</w:t>
      </w:r>
      <w:r w:rsidRPr="00606673">
        <w:rPr>
          <w:sz w:val="30"/>
          <w:szCs w:val="30"/>
          <w:lang w:eastAsia="en-US"/>
        </w:rPr>
        <w:t xml:space="preserve">марту 2019 г.), из них в качестве безработных зарегистрированы 3 419 (72,9%), в том числе </w:t>
      </w:r>
      <w:r w:rsidRPr="00606673">
        <w:rPr>
          <w:rFonts w:eastAsia="Calibri"/>
          <w:sz w:val="30"/>
          <w:szCs w:val="30"/>
          <w:lang w:eastAsia="en-US"/>
        </w:rPr>
        <w:t>высвобожденных в связи с сокращением численности или штата, ликвидации организации – 56 (175,0%)</w:t>
      </w:r>
      <w:r w:rsidRPr="00606673">
        <w:rPr>
          <w:sz w:val="30"/>
          <w:szCs w:val="30"/>
          <w:lang w:eastAsia="en-US"/>
        </w:rPr>
        <w:t xml:space="preserve">. </w:t>
      </w:r>
      <w:proofErr w:type="gramEnd"/>
    </w:p>
    <w:p w:rsidR="005C2598" w:rsidRPr="00606673" w:rsidRDefault="005C2598" w:rsidP="005C2598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606673">
        <w:rPr>
          <w:sz w:val="30"/>
          <w:szCs w:val="30"/>
          <w:lang w:eastAsia="en-US"/>
        </w:rPr>
        <w:t xml:space="preserve">С учетом граждан, состоящих на учете, на 1 января 2020 г. всего нуждалось в трудоустройстве 7 774 человека, в том числе 4 773 безработных (в </w:t>
      </w:r>
      <w:r w:rsidRPr="00606673">
        <w:rPr>
          <w:sz w:val="30"/>
          <w:szCs w:val="30"/>
          <w:lang w:val="en-US" w:eastAsia="en-US"/>
        </w:rPr>
        <w:t>I</w:t>
      </w:r>
      <w:r w:rsidRPr="00606673">
        <w:rPr>
          <w:sz w:val="30"/>
          <w:szCs w:val="30"/>
          <w:lang w:eastAsia="en-US"/>
        </w:rPr>
        <w:t xml:space="preserve"> квартале 2019 г. нуждалось в трудоустройстве 9 081 человек, из них нуждалось в трудоустройстве безработных 6 465).</w:t>
      </w:r>
    </w:p>
    <w:p w:rsidR="005C2598" w:rsidRPr="00606673" w:rsidRDefault="005C2598" w:rsidP="005C2598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606673">
        <w:rPr>
          <w:rFonts w:eastAsia="Calibri"/>
          <w:sz w:val="30"/>
          <w:szCs w:val="30"/>
          <w:lang w:eastAsia="en-US"/>
        </w:rPr>
        <w:t xml:space="preserve">В январе–марте 2020 г. органами по труду, занятости и социальной защите было оказано содействие в трудоустройстве </w:t>
      </w:r>
      <w:r w:rsidRPr="00606673">
        <w:rPr>
          <w:rFonts w:eastAsia="Calibri"/>
          <w:sz w:val="30"/>
          <w:szCs w:val="30"/>
          <w:lang w:val="be-BY" w:eastAsia="en-US"/>
        </w:rPr>
        <w:t>4 084</w:t>
      </w:r>
      <w:r w:rsidRPr="00606673">
        <w:rPr>
          <w:rFonts w:eastAsia="Calibri"/>
          <w:sz w:val="30"/>
          <w:szCs w:val="30"/>
          <w:lang w:eastAsia="en-US"/>
        </w:rPr>
        <w:t xml:space="preserve"> временно незанятым гражданам или 52,5% от нуждавшихся в содействии (в январе–марте 2019 г. – 52,0%), из них на постоянную работу трудоустроено 2 607 безработных или 54,6% от нуждавшихся в содействии безработных (в январе–марте 2019 г. – 54,3%).</w:t>
      </w:r>
      <w:proofErr w:type="gramEnd"/>
    </w:p>
    <w:p w:rsidR="005C2598" w:rsidRPr="00606673" w:rsidRDefault="005C2598" w:rsidP="005C2598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606673">
        <w:rPr>
          <w:rFonts w:eastAsia="Calibri"/>
          <w:sz w:val="30"/>
          <w:szCs w:val="30"/>
          <w:lang w:eastAsia="en-US"/>
        </w:rPr>
        <w:t>На 1 апреля 2020 г. на учете в органах по труду, занятости и социальной защите области состояло 1 395 безработных (на</w:t>
      </w:r>
      <w:r w:rsidRPr="00606673">
        <w:rPr>
          <w:rFonts w:eastAsia="Calibri"/>
          <w:sz w:val="30"/>
          <w:szCs w:val="30"/>
          <w:lang w:val="be-BY" w:eastAsia="en-US"/>
        </w:rPr>
        <w:t> 35,6</w:t>
      </w:r>
      <w:r w:rsidRPr="00606673">
        <w:rPr>
          <w:rFonts w:eastAsia="Calibri"/>
          <w:sz w:val="30"/>
          <w:szCs w:val="30"/>
          <w:lang w:eastAsia="en-US"/>
        </w:rPr>
        <w:t xml:space="preserve">% или </w:t>
      </w:r>
      <w:r w:rsidRPr="00606673">
        <w:rPr>
          <w:rFonts w:eastAsia="Calibri"/>
          <w:sz w:val="30"/>
          <w:szCs w:val="30"/>
          <w:lang w:eastAsia="en-US"/>
        </w:rPr>
        <w:lastRenderedPageBreak/>
        <w:t xml:space="preserve">771 человека меньше, чем на 1 апреля 2019 г., и на 3% или 41 человека больше, чем на 1 января 2020 г.). </w:t>
      </w:r>
    </w:p>
    <w:p w:rsidR="005C2598" w:rsidRPr="00606673" w:rsidRDefault="005C2598" w:rsidP="005C2598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606673">
        <w:rPr>
          <w:sz w:val="30"/>
          <w:szCs w:val="30"/>
          <w:lang w:eastAsia="en-US"/>
        </w:rPr>
        <w:t xml:space="preserve">Коэффициент напряженности (число безработных на одну вакансию) на рынке труда области снизился с 0,2 на 1 апреля 2019 г. до 0,1 на 1 апреля 2020 г., по отношению к началу 2020 года он не изменился. </w:t>
      </w:r>
    </w:p>
    <w:p w:rsidR="005C2598" w:rsidRPr="00606673" w:rsidRDefault="005C2598" w:rsidP="005C2598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606673">
        <w:rPr>
          <w:sz w:val="30"/>
          <w:szCs w:val="30"/>
          <w:lang w:eastAsia="en-US"/>
        </w:rPr>
        <w:t xml:space="preserve">Уровень зарегистрированной безработицы на </w:t>
      </w:r>
      <w:r w:rsidRPr="00606673">
        <w:rPr>
          <w:rFonts w:eastAsia="Calibri"/>
          <w:sz w:val="30"/>
          <w:szCs w:val="30"/>
          <w:lang w:eastAsia="en-US"/>
        </w:rPr>
        <w:t>1 апреля 2020 г. по предварительным данным составил 0,3% к численности рабочей силы.</w:t>
      </w:r>
    </w:p>
    <w:p w:rsidR="005C2598" w:rsidRDefault="005C2598" w:rsidP="005C259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06673">
        <w:rPr>
          <w:rFonts w:eastAsia="Calibri"/>
          <w:sz w:val="30"/>
          <w:szCs w:val="30"/>
          <w:lang w:eastAsia="en-US"/>
        </w:rPr>
        <w:t>Численность работающих в режиме вынужденной неполной занятости в организациях в январе–феврале 2020 г. по сравнению с аналогичным периодом 2019 года уменьшилась на 31,1% и составила 3 499 человек или 1,1% от списочной численности работников (в  я</w:t>
      </w:r>
      <w:r w:rsidR="00D075F3">
        <w:rPr>
          <w:rFonts w:eastAsia="Calibri"/>
          <w:sz w:val="30"/>
          <w:szCs w:val="30"/>
          <w:lang w:eastAsia="en-US"/>
        </w:rPr>
        <w:t xml:space="preserve">нваре–феврале 2019 г. –  </w:t>
      </w:r>
      <w:r w:rsidRPr="00606673">
        <w:rPr>
          <w:rFonts w:eastAsia="Calibri"/>
          <w:sz w:val="30"/>
          <w:szCs w:val="30"/>
          <w:lang w:eastAsia="en-US"/>
        </w:rPr>
        <w:t>5 078 человек или 1,5%). Численность работников, которые находились в целодневном (</w:t>
      </w:r>
      <w:proofErr w:type="spellStart"/>
      <w:proofErr w:type="gramStart"/>
      <w:r w:rsidRPr="00606673">
        <w:rPr>
          <w:rFonts w:eastAsia="Calibri"/>
          <w:sz w:val="30"/>
          <w:szCs w:val="30"/>
          <w:lang w:eastAsia="en-US"/>
        </w:rPr>
        <w:t>целосменном</w:t>
      </w:r>
      <w:proofErr w:type="spellEnd"/>
      <w:r w:rsidRPr="00606673">
        <w:rPr>
          <w:rFonts w:eastAsia="Calibri"/>
          <w:sz w:val="30"/>
          <w:szCs w:val="30"/>
          <w:lang w:eastAsia="en-US"/>
        </w:rPr>
        <w:t xml:space="preserve">) </w:t>
      </w:r>
      <w:proofErr w:type="gramEnd"/>
      <w:r w:rsidRPr="00606673">
        <w:rPr>
          <w:rFonts w:eastAsia="Calibri"/>
          <w:sz w:val="30"/>
          <w:szCs w:val="30"/>
          <w:lang w:eastAsia="en-US"/>
        </w:rPr>
        <w:t>простое, уменьшилась на 17,5% и составила 2 177 человек или 0,7% от списочной численности (в январе–феврале 2019 г. – 2 639 работников или 0,8%).</w:t>
      </w:r>
    </w:p>
    <w:p w:rsidR="005C2598" w:rsidRDefault="005C2598" w:rsidP="005C2598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p w:rsidR="00C924A3" w:rsidRPr="00C924A3" w:rsidRDefault="00C924A3" w:rsidP="00C924A3">
      <w:pPr>
        <w:rPr>
          <w:b/>
          <w:sz w:val="36"/>
          <w:szCs w:val="36"/>
        </w:rPr>
      </w:pPr>
      <w:r w:rsidRPr="00C924A3">
        <w:rPr>
          <w:b/>
          <w:sz w:val="36"/>
          <w:szCs w:val="36"/>
        </w:rPr>
        <w:t xml:space="preserve">Обеспечение безопасности детей </w:t>
      </w:r>
    </w:p>
    <w:p w:rsidR="00C924A3" w:rsidRPr="00C924A3" w:rsidRDefault="00C924A3" w:rsidP="00C924A3">
      <w:pPr>
        <w:rPr>
          <w:b/>
          <w:sz w:val="36"/>
          <w:szCs w:val="36"/>
        </w:rPr>
      </w:pPr>
      <w:r w:rsidRPr="00C924A3">
        <w:rPr>
          <w:b/>
          <w:sz w:val="36"/>
          <w:szCs w:val="36"/>
        </w:rPr>
        <w:t>на каникулах и организация их занятости</w:t>
      </w:r>
    </w:p>
    <w:p w:rsidR="00C924A3" w:rsidRPr="00C924A3" w:rsidRDefault="00C924A3" w:rsidP="00C924A3">
      <w:pPr>
        <w:spacing w:line="280" w:lineRule="exact"/>
        <w:ind w:right="-1"/>
        <w:jc w:val="both"/>
        <w:rPr>
          <w:b/>
          <w:sz w:val="30"/>
          <w:szCs w:val="30"/>
        </w:rPr>
      </w:pP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Скоро наступит пора отпусков, у школьников </w:t>
      </w:r>
      <w:r w:rsidRPr="00C924A3">
        <w:rPr>
          <w:sz w:val="30"/>
          <w:szCs w:val="30"/>
        </w:rPr>
        <w:noBreakHyphen/>
        <w:t xml:space="preserve"> летние каникулы. Впереди три радостных и солнечных месяца. Родители собирают детей в лагеря, многие поедут на дачи или останутся дома. Но вместе с тем, отпускной период таит в себе и ряд опасностей, особенно для маленьких граждан нашей страны. Кроме этого, нельзя забывать, что не у всех родителей отпуск совпадает со школьными каникулами, и не все могут на лето отправить детей к бабушкам. Поэтому взрослые обязаны организовать безопасное времяпрепровождение своих детей, даже если кажется, что они уже взрослые.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Очень важно, чтобы ожидания от каникул не обернулись несчастьями, травмами, не привели подростков в сомнительные компании, не способствовали тому, чтобы дети оказались способными преступить закон или совершить правонарушение.</w:t>
      </w:r>
    </w:p>
    <w:p w:rsidR="00C924A3" w:rsidRPr="00C924A3" w:rsidRDefault="00C924A3" w:rsidP="00C924A3">
      <w:pPr>
        <w:ind w:firstLine="709"/>
        <w:jc w:val="both"/>
        <w:rPr>
          <w:bCs/>
          <w:sz w:val="30"/>
          <w:szCs w:val="30"/>
        </w:rPr>
      </w:pPr>
      <w:r w:rsidRPr="00C924A3">
        <w:rPr>
          <w:bCs/>
          <w:sz w:val="30"/>
          <w:szCs w:val="30"/>
        </w:rPr>
        <w:t>Ежегодно в Беларуси от различных травм гибнет более 150 детей, 50-90 становятся инвалидами. По данным МЧС за 2019 год, в Республике Беларусь травмирован 21 ребенок (за 2018 год травмировано 12 детей).</w:t>
      </w:r>
    </w:p>
    <w:p w:rsidR="00C924A3" w:rsidRPr="00C924A3" w:rsidRDefault="00C924A3" w:rsidP="00C924A3">
      <w:pPr>
        <w:ind w:firstLine="709"/>
        <w:jc w:val="both"/>
        <w:rPr>
          <w:b/>
          <w:bCs/>
          <w:sz w:val="30"/>
          <w:szCs w:val="30"/>
          <w:u w:val="single"/>
        </w:rPr>
      </w:pPr>
      <w:r w:rsidRPr="00C924A3">
        <w:rPr>
          <w:b/>
          <w:bCs/>
          <w:sz w:val="30"/>
          <w:szCs w:val="30"/>
          <w:u w:val="single"/>
        </w:rPr>
        <w:t>Гибель на воде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lastRenderedPageBreak/>
        <w:t>По оперативным данным ОСВОД за 2019 год, в Республике Беларусь от утопления погибло 362 человека, в том числе 24 несовершеннолетних.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Из общего количества утонувших (362 чел.) при купании утонуло 100 человек, из них 8 несовершеннолетних.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Спасено 320 человек, в том числе 117 несовершеннолетних.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Предупреждено за нарушение Правил охраны жизни людей на водах 15751 человек, в том числе 2484 несовершеннолетних.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Основными причинами несчастий на воде в большинстве случаев становятся оставление малолетних детей без присмотра, а также неосторожное поведение детей подросткового возраста.</w:t>
      </w:r>
    </w:p>
    <w:p w:rsidR="00C924A3" w:rsidRPr="00A40269" w:rsidRDefault="00C924A3" w:rsidP="00C924A3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proofErr w:type="spellStart"/>
      <w:r w:rsidRPr="00A40269">
        <w:rPr>
          <w:i/>
          <w:sz w:val="26"/>
          <w:szCs w:val="26"/>
        </w:rPr>
        <w:t>Справочно</w:t>
      </w:r>
      <w:proofErr w:type="spellEnd"/>
      <w:r w:rsidRPr="00A40269">
        <w:rPr>
          <w:i/>
          <w:sz w:val="26"/>
          <w:szCs w:val="26"/>
        </w:rPr>
        <w:t xml:space="preserve">: В мае 2019 года в </w:t>
      </w:r>
      <w:proofErr w:type="spellStart"/>
      <w:r w:rsidRPr="00A40269">
        <w:rPr>
          <w:i/>
          <w:sz w:val="26"/>
          <w:szCs w:val="26"/>
        </w:rPr>
        <w:t>Дятловском</w:t>
      </w:r>
      <w:proofErr w:type="spellEnd"/>
      <w:r w:rsidRPr="00A40269">
        <w:rPr>
          <w:i/>
          <w:sz w:val="26"/>
          <w:szCs w:val="26"/>
        </w:rPr>
        <w:t xml:space="preserve"> районе Гродненской области при купании в </w:t>
      </w:r>
      <w:proofErr w:type="spellStart"/>
      <w:r w:rsidRPr="00A40269">
        <w:rPr>
          <w:i/>
          <w:sz w:val="26"/>
          <w:szCs w:val="26"/>
        </w:rPr>
        <w:t>Заславском</w:t>
      </w:r>
      <w:proofErr w:type="spellEnd"/>
      <w:r w:rsidRPr="00A40269">
        <w:rPr>
          <w:i/>
          <w:sz w:val="26"/>
          <w:szCs w:val="26"/>
        </w:rPr>
        <w:t xml:space="preserve"> водохранилище утонул юноша 2002 года рождения.</w:t>
      </w:r>
    </w:p>
    <w:p w:rsidR="00C924A3" w:rsidRPr="00A40269" w:rsidRDefault="00C924A3" w:rsidP="00C924A3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40269">
        <w:rPr>
          <w:i/>
          <w:sz w:val="26"/>
          <w:szCs w:val="26"/>
        </w:rPr>
        <w:t xml:space="preserve">В июне 2019 года в </w:t>
      </w:r>
      <w:proofErr w:type="spellStart"/>
      <w:r w:rsidRPr="00A40269">
        <w:rPr>
          <w:i/>
          <w:sz w:val="26"/>
          <w:szCs w:val="26"/>
        </w:rPr>
        <w:t>Лидском</w:t>
      </w:r>
      <w:proofErr w:type="spellEnd"/>
      <w:r w:rsidRPr="00A40269">
        <w:rPr>
          <w:i/>
          <w:sz w:val="26"/>
          <w:szCs w:val="26"/>
        </w:rPr>
        <w:t xml:space="preserve"> районе Гродненской области при купании в реке Неман утонула несовершеннолетняя 2005 года рождения.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924A3">
        <w:rPr>
          <w:b/>
          <w:sz w:val="30"/>
          <w:szCs w:val="30"/>
          <w:u w:val="single"/>
        </w:rPr>
        <w:t>Как этого избежать:</w:t>
      </w:r>
      <w:r w:rsidRPr="00C924A3">
        <w:rPr>
          <w:b/>
          <w:sz w:val="30"/>
          <w:szCs w:val="30"/>
        </w:rPr>
        <w:t xml:space="preserve"> 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Необходимо тщательно изучить с ребенком правила поведения на воде, рассказать об опасностях, с которыми можно столкнуться при их несоблюдении, а также самому взрослому помнить о мерах безопасности.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Детям категорически запрещено купаться без присмотра взрослых. Мамы и папы, не отвлекайтесь, когда ваш ребенок находится в воде!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Не разрешайте вашим детям плавать на каких-либо подручных средствах, например, на надувных подушках, надувных матрацах. Помните, что они могут лопнуть, и ваш испуганный ребенок окажется в воде.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Не разрешайте детям нырять в незнакомых местах и не делайте этого сами. Под водой могут быть камни или деревья, и тогда такой отдых закончится, в лучшем случае, травмой.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Следите, во что играют ваши дети, когда находятся в воде. Расскажите им о том, что такие игры, как «топить» своих друзей или «прятаться» под водой могут привести к тяжелым последствиям.</w:t>
      </w:r>
    </w:p>
    <w:p w:rsidR="00C924A3" w:rsidRPr="00C924A3" w:rsidRDefault="00C924A3" w:rsidP="00C924A3">
      <w:pPr>
        <w:ind w:firstLine="708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Такие несложные правила поведения на воде помогут избежать трагедии и сохранить жизнь и здоровье вашим детям. И самое главное правило – нельзя оставлять детей без присмотра. Будьте всегда рядом с ними, и тогда ваш отдых принесет семье только радость и положительные эмоции.</w:t>
      </w:r>
    </w:p>
    <w:p w:rsidR="00C924A3" w:rsidRPr="00C924A3" w:rsidRDefault="00C924A3" w:rsidP="00C924A3">
      <w:pPr>
        <w:ind w:firstLine="709"/>
        <w:jc w:val="both"/>
        <w:rPr>
          <w:color w:val="FF0000"/>
          <w:sz w:val="30"/>
          <w:szCs w:val="30"/>
        </w:rPr>
      </w:pPr>
      <w:r w:rsidRPr="00C924A3">
        <w:rPr>
          <w:sz w:val="30"/>
          <w:szCs w:val="30"/>
        </w:rPr>
        <w:t xml:space="preserve">Нельзя </w:t>
      </w:r>
      <w:proofErr w:type="gramStart"/>
      <w:r w:rsidRPr="00C924A3">
        <w:rPr>
          <w:sz w:val="30"/>
          <w:szCs w:val="30"/>
        </w:rPr>
        <w:t>не обратить внимание</w:t>
      </w:r>
      <w:proofErr w:type="gramEnd"/>
      <w:r w:rsidRPr="00C924A3">
        <w:rPr>
          <w:sz w:val="30"/>
          <w:szCs w:val="30"/>
        </w:rPr>
        <w:t xml:space="preserve"> на опасность посещения меловых карьеров, купания в них, отдыхе на берегах и склонах и прилегающей территории. Карьеры относятся к  производственным объектам повышенной опасности, имеют большую глубину и не приспособлены для купания, борта карьеров склонны к внезапным обрушениям. Спасти </w:t>
      </w:r>
      <w:r w:rsidRPr="00C924A3">
        <w:rPr>
          <w:sz w:val="30"/>
          <w:szCs w:val="30"/>
        </w:rPr>
        <w:lastRenderedPageBreak/>
        <w:t>человека на таких объектах крайне сложно. Неутешительной является и статистика несчастных случаев: по данным ОСВОД только за последние годы на карьерах утонуло более 10 человек.</w:t>
      </w:r>
      <w:r w:rsidRPr="00C924A3">
        <w:rPr>
          <w:color w:val="FF0000"/>
          <w:sz w:val="30"/>
          <w:szCs w:val="30"/>
        </w:rPr>
        <w:t xml:space="preserve">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C924A3">
        <w:rPr>
          <w:b/>
          <w:sz w:val="30"/>
          <w:szCs w:val="30"/>
          <w:u w:val="single"/>
        </w:rPr>
        <w:t>Шалость с огнем и гибель на пожарах</w:t>
      </w:r>
    </w:p>
    <w:p w:rsidR="00C924A3" w:rsidRPr="00C924A3" w:rsidRDefault="00C924A3" w:rsidP="00C924A3">
      <w:pPr>
        <w:pStyle w:val="af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24A3">
        <w:rPr>
          <w:rFonts w:ascii="Times New Roman" w:hAnsi="Times New Roman" w:cs="Times New Roman"/>
          <w:sz w:val="30"/>
          <w:szCs w:val="30"/>
        </w:rPr>
        <w:t xml:space="preserve">Говоря о проблеме гибели и травматизма детей нельзя не сказать и о пожарах. Часто дети получают серьезные травмы и ожоги в результате шалости с огнем. Проводя «эксперименты» дети становятся поджигателями домов, хозяйственных построек. </w:t>
      </w:r>
    </w:p>
    <w:p w:rsidR="00C924A3" w:rsidRPr="00C924A3" w:rsidRDefault="00C924A3" w:rsidP="00C924A3">
      <w:pPr>
        <w:pStyle w:val="af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24A3">
        <w:rPr>
          <w:rFonts w:ascii="Times New Roman" w:hAnsi="Times New Roman" w:cs="Times New Roman"/>
          <w:sz w:val="30"/>
          <w:szCs w:val="30"/>
        </w:rPr>
        <w:t>В 2019 году количество пожаров в республике по сравнению с 2018 годом незначительно увеличилось - с 6102 до 6136. Однако сократилось количество жертв пожаров: в 2019 году на пожарах погибло 494 человека, из них 2 детей, тогда как в 2018 году – 526 человек, из них 9 детей.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В Гродненской области за 2019 год гибели и </w:t>
      </w:r>
      <w:proofErr w:type="spellStart"/>
      <w:r w:rsidRPr="00C924A3">
        <w:rPr>
          <w:sz w:val="30"/>
          <w:szCs w:val="30"/>
        </w:rPr>
        <w:t>травмирования</w:t>
      </w:r>
      <w:proofErr w:type="spellEnd"/>
      <w:r w:rsidRPr="00C924A3">
        <w:rPr>
          <w:sz w:val="30"/>
          <w:szCs w:val="30"/>
        </w:rPr>
        <w:t xml:space="preserve"> детей не допущено (за аналогичный период 2018 года на пожарах погиб 1 ребенок). </w:t>
      </w:r>
    </w:p>
    <w:p w:rsidR="00C924A3" w:rsidRPr="00C924A3" w:rsidRDefault="00C924A3" w:rsidP="00C924A3">
      <w:pPr>
        <w:ind w:firstLine="709"/>
        <w:jc w:val="both"/>
        <w:rPr>
          <w:i/>
          <w:sz w:val="30"/>
          <w:szCs w:val="30"/>
        </w:rPr>
      </w:pPr>
      <w:r w:rsidRPr="00C924A3">
        <w:rPr>
          <w:sz w:val="30"/>
          <w:szCs w:val="30"/>
        </w:rPr>
        <w:t xml:space="preserve">Анализ пожаров по причине детской шалости свидетельствует о том, что вызваны они отсутствием у детей навыков осторожного обращения с огнем, а также недостаточным </w:t>
      </w:r>
      <w:proofErr w:type="gramStart"/>
      <w:r w:rsidRPr="00C924A3">
        <w:rPr>
          <w:sz w:val="30"/>
          <w:szCs w:val="30"/>
        </w:rPr>
        <w:t>контролем за</w:t>
      </w:r>
      <w:proofErr w:type="gramEnd"/>
      <w:r w:rsidRPr="00C924A3">
        <w:rPr>
          <w:sz w:val="30"/>
          <w:szCs w:val="30"/>
        </w:rPr>
        <w:t xml:space="preserve"> их поведением со стороны взрослых.</w:t>
      </w:r>
      <w:r w:rsidRPr="00C924A3">
        <w:rPr>
          <w:i/>
          <w:sz w:val="30"/>
          <w:szCs w:val="30"/>
        </w:rPr>
        <w:t xml:space="preserve"> 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В 2019 году в Гродненской области произошло 17 пожаров по причине детской шалости, за истекший период 2020 года – 2 пожара в Гродненском и </w:t>
      </w:r>
      <w:proofErr w:type="spellStart"/>
      <w:r w:rsidRPr="00C924A3">
        <w:rPr>
          <w:sz w:val="30"/>
          <w:szCs w:val="30"/>
        </w:rPr>
        <w:t>Новогрудском</w:t>
      </w:r>
      <w:proofErr w:type="spellEnd"/>
      <w:r w:rsidRPr="00C924A3">
        <w:rPr>
          <w:sz w:val="30"/>
          <w:szCs w:val="30"/>
        </w:rPr>
        <w:t xml:space="preserve"> районах (для сравнения: в 1 квартале 2019 года – 7).</w:t>
      </w:r>
    </w:p>
    <w:p w:rsidR="00C924A3" w:rsidRDefault="00C924A3" w:rsidP="00C924A3">
      <w:pPr>
        <w:ind w:firstLine="708"/>
        <w:jc w:val="both"/>
        <w:rPr>
          <w:i/>
          <w:szCs w:val="30"/>
        </w:rPr>
      </w:pPr>
      <w:proofErr w:type="spellStart"/>
      <w:r>
        <w:rPr>
          <w:i/>
          <w:szCs w:val="30"/>
        </w:rPr>
        <w:t>Справочно</w:t>
      </w:r>
      <w:proofErr w:type="spellEnd"/>
      <w:r>
        <w:rPr>
          <w:i/>
          <w:szCs w:val="30"/>
        </w:rPr>
        <w:t xml:space="preserve">: В апреле </w:t>
      </w:r>
      <w:r w:rsidRPr="00E61619">
        <w:rPr>
          <w:i/>
          <w:szCs w:val="30"/>
        </w:rPr>
        <w:t>2020</w:t>
      </w:r>
      <w:r>
        <w:rPr>
          <w:i/>
          <w:szCs w:val="30"/>
        </w:rPr>
        <w:t xml:space="preserve"> года</w:t>
      </w:r>
      <w:r w:rsidRPr="00E61619">
        <w:rPr>
          <w:i/>
          <w:szCs w:val="30"/>
        </w:rPr>
        <w:t xml:space="preserve"> на сельскохозяйственном поле вблизи </w:t>
      </w:r>
      <w:proofErr w:type="spellStart"/>
      <w:r w:rsidRPr="00E61619">
        <w:rPr>
          <w:i/>
          <w:szCs w:val="30"/>
        </w:rPr>
        <w:t>аг</w:t>
      </w:r>
      <w:proofErr w:type="gramStart"/>
      <w:r w:rsidRPr="00E61619">
        <w:rPr>
          <w:i/>
          <w:szCs w:val="30"/>
        </w:rPr>
        <w:t>.К</w:t>
      </w:r>
      <w:proofErr w:type="gramEnd"/>
      <w:r w:rsidRPr="00E61619">
        <w:rPr>
          <w:i/>
          <w:szCs w:val="30"/>
        </w:rPr>
        <w:t>васовка</w:t>
      </w:r>
      <w:proofErr w:type="spellEnd"/>
      <w:r w:rsidRPr="00E61619">
        <w:rPr>
          <w:i/>
          <w:szCs w:val="30"/>
        </w:rPr>
        <w:t xml:space="preserve"> Гродненского района произошел пожар скирды соломы. В результате пожара огнем уничтожено 47,4 тонн соломы</w:t>
      </w:r>
      <w:r>
        <w:rPr>
          <w:i/>
          <w:szCs w:val="30"/>
        </w:rPr>
        <w:t xml:space="preserve"> на сумму </w:t>
      </w:r>
      <w:r w:rsidRPr="0034141A">
        <w:rPr>
          <w:i/>
          <w:szCs w:val="30"/>
        </w:rPr>
        <w:t>1915,15 белорусских рублей</w:t>
      </w:r>
      <w:r w:rsidRPr="00E61619">
        <w:rPr>
          <w:i/>
          <w:szCs w:val="30"/>
        </w:rPr>
        <w:t>. Причина пожара – шалость с огнем</w:t>
      </w:r>
      <w:r>
        <w:rPr>
          <w:i/>
          <w:szCs w:val="30"/>
        </w:rPr>
        <w:t xml:space="preserve"> двух несовершеннолетних 2008 и 2010 года рождения</w:t>
      </w:r>
      <w:r w:rsidRPr="00E61619">
        <w:rPr>
          <w:i/>
          <w:szCs w:val="30"/>
        </w:rPr>
        <w:t xml:space="preserve">. </w:t>
      </w:r>
    </w:p>
    <w:p w:rsidR="00C924A3" w:rsidRPr="0034141A" w:rsidRDefault="00C924A3" w:rsidP="00C924A3">
      <w:pPr>
        <w:ind w:firstLine="708"/>
        <w:jc w:val="both"/>
        <w:rPr>
          <w:i/>
          <w:szCs w:val="30"/>
        </w:rPr>
      </w:pPr>
      <w:r>
        <w:rPr>
          <w:i/>
          <w:szCs w:val="30"/>
        </w:rPr>
        <w:t xml:space="preserve">Также в апреле </w:t>
      </w:r>
      <w:r w:rsidRPr="00E61619">
        <w:rPr>
          <w:i/>
          <w:szCs w:val="30"/>
        </w:rPr>
        <w:t>2020</w:t>
      </w:r>
      <w:r>
        <w:rPr>
          <w:i/>
          <w:szCs w:val="30"/>
        </w:rPr>
        <w:t xml:space="preserve"> в</w:t>
      </w:r>
      <w:r w:rsidRPr="00E61619">
        <w:rPr>
          <w:i/>
          <w:szCs w:val="30"/>
        </w:rPr>
        <w:t xml:space="preserve"> д. Каменка </w:t>
      </w:r>
      <w:proofErr w:type="spellStart"/>
      <w:r>
        <w:rPr>
          <w:i/>
          <w:szCs w:val="30"/>
        </w:rPr>
        <w:t>Новогрудского</w:t>
      </w:r>
      <w:proofErr w:type="spellEnd"/>
      <w:r w:rsidRPr="00E61619">
        <w:rPr>
          <w:i/>
          <w:szCs w:val="30"/>
        </w:rPr>
        <w:t xml:space="preserve"> район</w:t>
      </w:r>
      <w:r>
        <w:rPr>
          <w:i/>
          <w:szCs w:val="30"/>
        </w:rPr>
        <w:t>а</w:t>
      </w:r>
      <w:r w:rsidRPr="00E61619">
        <w:rPr>
          <w:i/>
          <w:szCs w:val="30"/>
        </w:rPr>
        <w:t xml:space="preserve"> </w:t>
      </w:r>
      <w:r>
        <w:rPr>
          <w:i/>
          <w:szCs w:val="30"/>
        </w:rPr>
        <w:t>по причине</w:t>
      </w:r>
      <w:r w:rsidRPr="00E61619">
        <w:rPr>
          <w:i/>
          <w:szCs w:val="30"/>
        </w:rPr>
        <w:t xml:space="preserve"> </w:t>
      </w:r>
      <w:r>
        <w:rPr>
          <w:i/>
          <w:szCs w:val="30"/>
        </w:rPr>
        <w:t>детской шалости</w:t>
      </w:r>
      <w:r w:rsidRPr="00E61619">
        <w:rPr>
          <w:i/>
          <w:szCs w:val="30"/>
        </w:rPr>
        <w:t xml:space="preserve"> с огнем </w:t>
      </w:r>
      <w:r>
        <w:rPr>
          <w:i/>
          <w:szCs w:val="30"/>
        </w:rPr>
        <w:t xml:space="preserve">по вине несовершеннолетнего 2015 года рождения </w:t>
      </w:r>
      <w:r w:rsidRPr="00E61619">
        <w:rPr>
          <w:i/>
          <w:szCs w:val="30"/>
        </w:rPr>
        <w:t>произош</w:t>
      </w:r>
      <w:r>
        <w:rPr>
          <w:i/>
          <w:szCs w:val="30"/>
        </w:rPr>
        <w:t>ло</w:t>
      </w:r>
      <w:r w:rsidRPr="00E61619">
        <w:rPr>
          <w:i/>
          <w:szCs w:val="30"/>
        </w:rPr>
        <w:t xml:space="preserve"> </w:t>
      </w:r>
      <w:r>
        <w:rPr>
          <w:i/>
          <w:szCs w:val="30"/>
        </w:rPr>
        <w:t>возгорание</w:t>
      </w:r>
      <w:r w:rsidRPr="00E61619">
        <w:rPr>
          <w:i/>
          <w:szCs w:val="30"/>
        </w:rPr>
        <w:t xml:space="preserve"> деревянной хозяйственной постройки. </w:t>
      </w:r>
      <w:r w:rsidRPr="008D782D">
        <w:rPr>
          <w:i/>
          <w:szCs w:val="30"/>
        </w:rPr>
        <w:t>В результате пожара уничтожена кровля и перекрытие, повреждены стены, имущество.</w:t>
      </w:r>
    </w:p>
    <w:p w:rsidR="00C924A3" w:rsidRPr="00AF3EC3" w:rsidRDefault="00C924A3" w:rsidP="00C924A3">
      <w:pPr>
        <w:ind w:firstLine="709"/>
        <w:jc w:val="both"/>
        <w:rPr>
          <w:i/>
          <w:sz w:val="30"/>
          <w:szCs w:val="30"/>
        </w:rPr>
      </w:pPr>
      <w:r w:rsidRPr="00AF3EC3">
        <w:rPr>
          <w:sz w:val="30"/>
          <w:szCs w:val="30"/>
        </w:rPr>
        <w:t>Эксперименты с легко воспламеняющимися жидкостями – один из любимых видов развлечений детей</w:t>
      </w:r>
      <w:r w:rsidRPr="00AF3EC3">
        <w:rPr>
          <w:i/>
          <w:sz w:val="30"/>
          <w:szCs w:val="30"/>
        </w:rPr>
        <w:t xml:space="preserve">. </w:t>
      </w:r>
    </w:p>
    <w:p w:rsidR="00C924A3" w:rsidRPr="00AF3EC3" w:rsidRDefault="00C924A3" w:rsidP="00C924A3">
      <w:pPr>
        <w:ind w:firstLine="709"/>
        <w:jc w:val="both"/>
        <w:rPr>
          <w:sz w:val="30"/>
          <w:szCs w:val="30"/>
        </w:rPr>
      </w:pPr>
      <w:r w:rsidRPr="00AF3EC3">
        <w:rPr>
          <w:sz w:val="30"/>
          <w:szCs w:val="30"/>
        </w:rPr>
        <w:t xml:space="preserve">Каждый из родителей должен задуматься, перед тем как оставить своего ребенка без присмотра, и предугадать, чем его ребенок будет заниматься, когда останется один. Именно поэтому обучение детей основам безопасного поведения нужно начинать как можно раньше. В детском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пожары или сориентироваться в сложной ситуации. Дать понятие детям о том, какую опасность таят в себе спички, познакомить со свойствами огня, вызвать у детей желание быть всегда осторожными с огнем – это далеко </w:t>
      </w:r>
      <w:r w:rsidRPr="00AF3EC3">
        <w:rPr>
          <w:sz w:val="30"/>
          <w:szCs w:val="30"/>
        </w:rPr>
        <w:lastRenderedPageBreak/>
        <w:t xml:space="preserve">не все вопросы, которые родители должны постоянно обсуждать со своими детьми. </w:t>
      </w:r>
    </w:p>
    <w:p w:rsidR="00C924A3" w:rsidRPr="00AF3EC3" w:rsidRDefault="00C924A3" w:rsidP="00C924A3">
      <w:pPr>
        <w:ind w:firstLine="709"/>
        <w:jc w:val="both"/>
        <w:rPr>
          <w:sz w:val="30"/>
          <w:szCs w:val="30"/>
        </w:rPr>
      </w:pPr>
      <w:r w:rsidRPr="00AF3EC3">
        <w:rPr>
          <w:sz w:val="30"/>
          <w:szCs w:val="30"/>
        </w:rPr>
        <w:t>Установлением обстоятель</w:t>
      </w:r>
      <w:proofErr w:type="gramStart"/>
      <w:r w:rsidRPr="00AF3EC3">
        <w:rPr>
          <w:sz w:val="30"/>
          <w:szCs w:val="30"/>
        </w:rPr>
        <w:t>ств пр</w:t>
      </w:r>
      <w:proofErr w:type="gramEnd"/>
      <w:r w:rsidRPr="00AF3EC3">
        <w:rPr>
          <w:sz w:val="30"/>
          <w:szCs w:val="30"/>
        </w:rPr>
        <w:t xml:space="preserve">оисшествия пожаров занимаются  сотрудники РОВД. В случае причастности подозреваемых школьников к происшествию, их родителям придётся заплатить административный штраф, а также возместить хозяйству нанесенный ущерб.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924A3">
        <w:rPr>
          <w:b/>
          <w:sz w:val="30"/>
          <w:szCs w:val="30"/>
          <w:u w:val="single"/>
        </w:rPr>
        <w:t>Как этого избежать:</w:t>
      </w:r>
      <w:r w:rsidRPr="00C924A3">
        <w:rPr>
          <w:b/>
          <w:sz w:val="30"/>
          <w:szCs w:val="30"/>
        </w:rPr>
        <w:t xml:space="preserve"> </w:t>
      </w:r>
    </w:p>
    <w:p w:rsidR="00C924A3" w:rsidRPr="00C924A3" w:rsidRDefault="00C924A3" w:rsidP="00C924A3">
      <w:pPr>
        <w:ind w:firstLine="708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Костер – это большой соблазн, таящий в себе опасность. Мало какой школьник может устоять против этой манящей стихии. Поэтому, лучше предупредить трагедию, объяснив детям технику безопасности:</w:t>
      </w:r>
    </w:p>
    <w:p w:rsidR="00C924A3" w:rsidRPr="00C924A3" w:rsidRDefault="00C924A3" w:rsidP="00C924A3">
      <w:pPr>
        <w:ind w:firstLine="708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Не разжигать костер бензином и тому подобным. </w:t>
      </w:r>
    </w:p>
    <w:p w:rsidR="00C924A3" w:rsidRPr="00C924A3" w:rsidRDefault="00C924A3" w:rsidP="00C924A3">
      <w:pPr>
        <w:ind w:firstLine="708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Даже отлетевшая искра может причинить вред, поэтому нужно держаться от костра подальше. </w:t>
      </w:r>
    </w:p>
    <w:p w:rsidR="00C924A3" w:rsidRPr="00C924A3" w:rsidRDefault="00C924A3" w:rsidP="00C924A3">
      <w:pPr>
        <w:ind w:firstLine="708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Нельзя жечь костры вблизи легковоспламеняющихся объектов, особенно возле машин; взорвавшийся бензобак может принести большую беду. </w:t>
      </w:r>
    </w:p>
    <w:p w:rsidR="00C924A3" w:rsidRPr="00C924A3" w:rsidRDefault="00C924A3" w:rsidP="00C924A3">
      <w:pPr>
        <w:ind w:firstLine="708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Не бросать в огонь посторонние предметы с взрывчатыми веществами. Постоянно напоминать детям об опасности игр со спичками и зажигалками. </w:t>
      </w:r>
    </w:p>
    <w:p w:rsidR="00C924A3" w:rsidRPr="00C924A3" w:rsidRDefault="00C924A3" w:rsidP="00C924A3">
      <w:pPr>
        <w:ind w:firstLine="708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Хранить спички в недоступном для детей месте.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C924A3">
        <w:rPr>
          <w:b/>
          <w:sz w:val="30"/>
          <w:szCs w:val="30"/>
          <w:u w:val="single"/>
        </w:rPr>
        <w:t>Безопасность при пожаре: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При возникновении пожара сохраняйте хладнокровие и звоните в Единую службу спасения по телефону 112 или в пожарную службу 101. Если телефон отсутствует, сообщите о пожаре соседям или прохожим.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Уходите по наиболее безопасному в данной ситуации пути, если есть возможность – на улицу через лестничную клетку (если она не заполнена дымом).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При пожаре ни в коем случае не пользуйтесь лифтом.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Для защиты органов дыхания от дыма и продуктов горения используйте полотенце, кусок плотной ткани, обильно смоченные водой.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Не открывайте окна и двери, чтобы выпустить дым: чем больше воздуха, тем сильнее пожар и тяга.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Если дым заполнил все выходы, в т.ч. лестничную клетку, то плотно закройте входную дверь своей квартиры, законопатив все щели мокрыми тряпками.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Если дым уже проник в квартиру, держитесь около пола: там всегда есть свежий воздух. Встаньте у окна, чтобы пожарным было известно о вашем пребывании в квартире.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Знайте, что огонь на лестничной клетке распространяется только в одном направлении – снизу вверх.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C924A3">
        <w:rPr>
          <w:color w:val="000000"/>
          <w:sz w:val="30"/>
          <w:szCs w:val="30"/>
        </w:rPr>
        <w:lastRenderedPageBreak/>
        <w:t>Не спускайтесь по водосточным трубам и стоякам с помощью простыней (падение почти неизбежно). Не прыгайте из окон (начиная с третьего этажа каждый второй прыжок смертелен).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C924A3">
        <w:rPr>
          <w:b/>
          <w:sz w:val="30"/>
          <w:szCs w:val="30"/>
          <w:u w:val="single"/>
        </w:rPr>
        <w:t>Дорожно-транспортный травматизм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Одной из самых больших проблем является детский дорожно-транспортный травматизм. Как показывает статистика, для детей пешеходов характерны те же нарушения Правил дорожного движения, что и для взрослых участников движения. Наиболее распространены – переход улицы в неположенном месте, неожиданное появление на проезжей части из-за транспортных средств, сооружений.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Родителям необходимо объяснять своим детям Правила дорожного движения, как правильно вести себя вблизи проезжей части, а также следить за тем, чтобы дети не играли и не катались на велосипедах на дорогах. И не только объяснять, но и самим при переходе проезжей части показывать положительный пример детям. Родителям, перевозящим детей в транспортных средствах, надлежит оборудовать автомобили детскими удерживающими устройствами.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В Беларуси с начала года произошло более 327 дорожно-транспортных происшествий с участием несовершеннолетних. С начала текущего года 16 детей погибли и 340 получили ранения.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924A3">
        <w:rPr>
          <w:b/>
          <w:sz w:val="30"/>
          <w:szCs w:val="30"/>
          <w:u w:val="single"/>
        </w:rPr>
        <w:t>Как этого избежать:</w:t>
      </w:r>
      <w:r w:rsidRPr="00C924A3">
        <w:rPr>
          <w:b/>
          <w:sz w:val="30"/>
          <w:szCs w:val="30"/>
        </w:rPr>
        <w:t xml:space="preserve"> </w:t>
      </w:r>
      <w:r w:rsidRPr="00C924A3">
        <w:rPr>
          <w:sz w:val="30"/>
          <w:szCs w:val="30"/>
        </w:rPr>
        <w:t xml:space="preserve"> 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C924A3">
        <w:rPr>
          <w:sz w:val="30"/>
          <w:szCs w:val="30"/>
        </w:rPr>
        <w:t>квадроциклом</w:t>
      </w:r>
      <w:proofErr w:type="spellEnd"/>
      <w:r w:rsidRPr="00C924A3">
        <w:rPr>
          <w:sz w:val="30"/>
          <w:szCs w:val="30"/>
        </w:rPr>
        <w:t>).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lastRenderedPageBreak/>
        <w:t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Учите ребенка замечать машину. Иногда ребенок не замечает машину или мотоцикл, </w:t>
      </w:r>
      <w:proofErr w:type="gramStart"/>
      <w:r w:rsidRPr="00C924A3">
        <w:rPr>
          <w:sz w:val="30"/>
          <w:szCs w:val="30"/>
        </w:rPr>
        <w:t>находящиеся</w:t>
      </w:r>
      <w:proofErr w:type="gramEnd"/>
      <w:r w:rsidRPr="00C924A3">
        <w:rPr>
          <w:sz w:val="30"/>
          <w:szCs w:val="30"/>
        </w:rPr>
        <w:t xml:space="preserve"> вдалеке. Научите его всматриваться вдаль.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C924A3" w:rsidRPr="00F654C1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F654C1">
        <w:rPr>
          <w:b/>
          <w:sz w:val="30"/>
          <w:szCs w:val="30"/>
          <w:u w:val="single"/>
        </w:rPr>
        <w:t>Игры на улице</w:t>
      </w:r>
    </w:p>
    <w:p w:rsid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30"/>
          <w:szCs w:val="30"/>
        </w:rPr>
      </w:pPr>
      <w:r w:rsidRPr="00744443">
        <w:rPr>
          <w:bCs/>
          <w:sz w:val="30"/>
          <w:szCs w:val="30"/>
        </w:rPr>
        <w:t>О том, что за детьми нужен глаз да глаз ни для кого не секрет. Ведь предусмотреть их поведение и их поступки порой просто невозможно.</w:t>
      </w:r>
    </w:p>
    <w:p w:rsidR="00C924A3" w:rsidRPr="00A40269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6"/>
          <w:szCs w:val="26"/>
        </w:rPr>
      </w:pPr>
      <w:r w:rsidRPr="00744443">
        <w:rPr>
          <w:bCs/>
          <w:i/>
          <w:sz w:val="30"/>
          <w:szCs w:val="30"/>
        </w:rPr>
        <w:t xml:space="preserve"> </w:t>
      </w:r>
      <w:proofErr w:type="spellStart"/>
      <w:r w:rsidRPr="00A40269">
        <w:rPr>
          <w:bCs/>
          <w:i/>
          <w:sz w:val="26"/>
          <w:szCs w:val="26"/>
        </w:rPr>
        <w:t>Справочно</w:t>
      </w:r>
      <w:proofErr w:type="spellEnd"/>
      <w:r w:rsidRPr="00A40269">
        <w:rPr>
          <w:bCs/>
          <w:i/>
          <w:sz w:val="26"/>
          <w:szCs w:val="26"/>
        </w:rPr>
        <w:t xml:space="preserve">: В 2018 году в г. Ивацевичи Брестской области в гараже своего дома девочка нажала на кнопку закрытия ворот и хотела пройти под </w:t>
      </w:r>
      <w:proofErr w:type="gramStart"/>
      <w:r w:rsidRPr="00A40269">
        <w:rPr>
          <w:bCs/>
          <w:i/>
          <w:sz w:val="26"/>
          <w:szCs w:val="26"/>
        </w:rPr>
        <w:t>опускающимся</w:t>
      </w:r>
      <w:proofErr w:type="gramEnd"/>
      <w:r w:rsidRPr="00A40269">
        <w:rPr>
          <w:bCs/>
          <w:i/>
          <w:sz w:val="26"/>
          <w:szCs w:val="26"/>
        </w:rPr>
        <w:t xml:space="preserve"> </w:t>
      </w:r>
      <w:proofErr w:type="spellStart"/>
      <w:r w:rsidRPr="00A40269">
        <w:rPr>
          <w:bCs/>
          <w:i/>
          <w:sz w:val="26"/>
          <w:szCs w:val="26"/>
        </w:rPr>
        <w:t>роллетом</w:t>
      </w:r>
      <w:proofErr w:type="spellEnd"/>
      <w:r w:rsidRPr="00A40269">
        <w:rPr>
          <w:bCs/>
          <w:i/>
          <w:sz w:val="26"/>
          <w:szCs w:val="26"/>
        </w:rPr>
        <w:t>, но споткнулась и упала. Ворота опустились на шею ребенка. Девочку госпитализировали в реанимационное отделение местной больницы.</w:t>
      </w:r>
    </w:p>
    <w:p w:rsidR="00C924A3" w:rsidRDefault="00C924A3" w:rsidP="00C924A3">
      <w:pPr>
        <w:ind w:firstLine="709"/>
        <w:jc w:val="both"/>
        <w:rPr>
          <w:i/>
          <w:szCs w:val="30"/>
        </w:rPr>
      </w:pPr>
      <w:r w:rsidRPr="00EE3A24">
        <w:rPr>
          <w:szCs w:val="30"/>
        </w:rPr>
        <w:t>Не подозревая об опасности, подростки влезают на вагоны, линии электропередачи, чтобы сделать красивый снимок и выложить его социальную сеть.</w:t>
      </w:r>
    </w:p>
    <w:p w:rsidR="00C924A3" w:rsidRPr="00A40269" w:rsidRDefault="00C924A3" w:rsidP="00C924A3">
      <w:pPr>
        <w:ind w:firstLine="709"/>
        <w:jc w:val="both"/>
        <w:rPr>
          <w:i/>
          <w:sz w:val="26"/>
          <w:szCs w:val="26"/>
        </w:rPr>
      </w:pPr>
      <w:proofErr w:type="spellStart"/>
      <w:r w:rsidRPr="00A40269">
        <w:rPr>
          <w:bCs/>
          <w:i/>
          <w:sz w:val="26"/>
          <w:szCs w:val="26"/>
        </w:rPr>
        <w:t>Справочно</w:t>
      </w:r>
      <w:proofErr w:type="spellEnd"/>
      <w:r w:rsidRPr="00A40269">
        <w:rPr>
          <w:bCs/>
          <w:i/>
          <w:sz w:val="26"/>
          <w:szCs w:val="26"/>
        </w:rPr>
        <w:t xml:space="preserve">: </w:t>
      </w:r>
      <w:r w:rsidRPr="00A40269">
        <w:rPr>
          <w:i/>
          <w:sz w:val="26"/>
          <w:szCs w:val="26"/>
        </w:rPr>
        <w:t>В 2018 году в Брестском районе подростки залезли на вагон грузового поезда и были поражены электрическим током высоковольтных проводов.</w:t>
      </w:r>
    </w:p>
    <w:p w:rsidR="00C924A3" w:rsidRPr="00AF3EC3" w:rsidRDefault="00C924A3" w:rsidP="00C924A3">
      <w:pPr>
        <w:ind w:firstLine="708"/>
        <w:jc w:val="both"/>
        <w:rPr>
          <w:color w:val="000000"/>
          <w:sz w:val="30"/>
          <w:szCs w:val="30"/>
        </w:rPr>
      </w:pPr>
      <w:r w:rsidRPr="00AF3EC3">
        <w:rPr>
          <w:color w:val="000000"/>
          <w:sz w:val="30"/>
          <w:szCs w:val="30"/>
        </w:rPr>
        <w:t>Детей часто манят высокие деревья, на которые им хочется залезть. Это сложно предотвратить, но травм можно избежать, если обратить внимание на возможную опасность и научить детей делать это правильно.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b/>
          <w:sz w:val="30"/>
          <w:szCs w:val="30"/>
          <w:u w:val="single"/>
        </w:rPr>
        <w:t>Советы родителям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Если у вас ребенок дошкольного возраста, смотрите с ним мультфильмы по безопасности, читайте книги, а предоставляя ребенку школьного возраста самостоятельность, все же разумно контролируйте его.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Детям старшего школьного возраста также необходимо напоминать о безопасности, ведь юношеский максимализм и чрезмерная уверенность приводят к трагедиям.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Разговаривайте со своими детьми, стройте диалог, интересуйтесь, где и с кем они гуляют, как проводят свободное время.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Поддерживайте порядок в содержании домового хозяйства (закрывайте выходы на крыши, защищайте перила лестничных проемов, </w:t>
      </w:r>
      <w:r w:rsidRPr="00C924A3">
        <w:rPr>
          <w:color w:val="000000"/>
          <w:sz w:val="30"/>
          <w:szCs w:val="30"/>
        </w:rPr>
        <w:lastRenderedPageBreak/>
        <w:t>не оставляйте открытыми люки подвалов, колодцев, ограждайте траншеи при земляных работах, ограничьте доступ к ремонтируемым зданиям). Решите проблему свободного времени детей.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Помните! Поздним вечером и ночью (с 23.00 до 6.00 часов) детям и подросткам до 16 лет законодательно запрещено появляться на улице без сопровождения взрослых.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Постоянно будьте в курсе, где и с кем ваш ребёнок, контролируйте место пребывания детей.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color w:val="000000"/>
          <w:sz w:val="30"/>
          <w:szCs w:val="30"/>
        </w:rPr>
        <w:t>Всегда напоминайте детям правила безопасности перед началом каникул, особенно летних, так как количество травм именно в этот период времени возрастает.</w:t>
      </w:r>
    </w:p>
    <w:p w:rsidR="00C924A3" w:rsidRPr="00C924A3" w:rsidRDefault="00C924A3" w:rsidP="00C924A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Будет правильно рассказать ребенку о конкретных действиях хулиганов, которые привлекают жертву разными способами: предложениями и обещаниями показать животных, угостить вкусным, показать что-то на компьютере. Они могут сослаться на родителей, якобы они попросили привести ребенка. Твердым правилом должно быть «Никогда ни с кем не уходить со двора». Всегда спрашивать у родителей разрешения, чтобы куда-то отлучаться от дома (даже пойти в гости к друзьям).</w:t>
      </w:r>
    </w:p>
    <w:p w:rsidR="00C924A3" w:rsidRPr="00C924A3" w:rsidRDefault="00C924A3" w:rsidP="00C924A3">
      <w:pPr>
        <w:ind w:firstLine="709"/>
        <w:jc w:val="both"/>
        <w:rPr>
          <w:b/>
          <w:sz w:val="30"/>
          <w:szCs w:val="30"/>
          <w:u w:val="single"/>
        </w:rPr>
      </w:pPr>
      <w:r w:rsidRPr="00C924A3">
        <w:rPr>
          <w:b/>
          <w:sz w:val="30"/>
          <w:szCs w:val="30"/>
          <w:u w:val="single"/>
        </w:rPr>
        <w:t>Правила безопасности на улице для несовершеннолетних: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котлованы, строительные площадки, специальные сооружения (трансформаторные будки и т.д., имеющие специальное ограждение)- места, не предназначенные для игр;</w:t>
      </w:r>
    </w:p>
    <w:p w:rsidR="00C924A3" w:rsidRPr="00C924A3" w:rsidRDefault="00C924A3" w:rsidP="00C924A3">
      <w:pPr>
        <w:ind w:firstLine="708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на территорию крыши и чердака категорически запрещено подниматься; 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если ты увидел бесхозный предмет, не трогай его, каким бы привлекательным он не казался – предмет может оказаться взрывным устройством!;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не вступай в контакт с незнакомыми людьми. Никогда не садись в машину к незнакомым людям, даже если будут предлагать что-то подарить или покатать;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не входи в подъезд и, тем более, в лифт с незнакомыми людьми;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обходи стороной группы агрессивно настроенных людей – с их стороны возможны непредсказуемые действия, которые могут привести к опасным последствиям;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color w:val="000000"/>
          <w:sz w:val="30"/>
          <w:szCs w:val="30"/>
        </w:rPr>
        <w:t>не стоит демонстрировать свой мобильный телефон или деньги в многолюдных местах;</w:t>
      </w:r>
    </w:p>
    <w:p w:rsidR="00C924A3" w:rsidRPr="00C924A3" w:rsidRDefault="00C924A3" w:rsidP="00C924A3">
      <w:pPr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домашние животные порой могут причинить вред, будь осторожен в общении с ними, не дразни их, не приближайся к незнакомым собакам; </w:t>
      </w:r>
    </w:p>
    <w:p w:rsidR="00C924A3" w:rsidRPr="00C924A3" w:rsidRDefault="00C924A3" w:rsidP="00C924A3">
      <w:pPr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не гуляй без родителей в темное время суток. </w:t>
      </w:r>
    </w:p>
    <w:p w:rsidR="00C924A3" w:rsidRPr="00C924A3" w:rsidRDefault="00C924A3" w:rsidP="00C924A3">
      <w:pPr>
        <w:ind w:firstLine="709"/>
        <w:jc w:val="both"/>
        <w:rPr>
          <w:b/>
          <w:sz w:val="30"/>
          <w:szCs w:val="30"/>
          <w:u w:val="single"/>
        </w:rPr>
      </w:pPr>
      <w:r w:rsidRPr="00C924A3">
        <w:rPr>
          <w:b/>
          <w:sz w:val="30"/>
          <w:szCs w:val="30"/>
          <w:u w:val="single"/>
        </w:rPr>
        <w:t>Окна: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bCs/>
          <w:sz w:val="30"/>
          <w:szCs w:val="30"/>
        </w:rPr>
        <w:lastRenderedPageBreak/>
        <w:t xml:space="preserve">Одной из основных причин детского травматизма и смертности, особенно в городах, является падение из окна. В последнее время подобные случаи происходят с ужасающей периодичностью. Большинство падений происходит из-за недостатка </w:t>
      </w:r>
      <w:proofErr w:type="gramStart"/>
      <w:r w:rsidRPr="00C924A3">
        <w:rPr>
          <w:bCs/>
          <w:sz w:val="30"/>
          <w:szCs w:val="30"/>
        </w:rPr>
        <w:t>контроля за</w:t>
      </w:r>
      <w:proofErr w:type="gramEnd"/>
      <w:r w:rsidRPr="00C924A3">
        <w:rPr>
          <w:bCs/>
          <w:sz w:val="30"/>
          <w:szCs w:val="30"/>
        </w:rPr>
        <w:t xml:space="preserve"> поведением детей со стороны взрослых, рассеянности родных и близких, забывающих закрывать окна, отсутствия на окнах блокираторов  или оконных ручек-замков, неправильной расстановки мебели, дающей возможность детям самостоятельно забираться на подоконники, наличие москитных сеток, создающих иллюзию закрытого окна</w:t>
      </w:r>
    </w:p>
    <w:p w:rsidR="00C924A3" w:rsidRPr="00686CA3" w:rsidRDefault="00C924A3" w:rsidP="00C924A3">
      <w:pPr>
        <w:ind w:firstLine="709"/>
        <w:jc w:val="both"/>
        <w:rPr>
          <w:i/>
          <w:iCs/>
          <w:sz w:val="26"/>
          <w:szCs w:val="26"/>
        </w:rPr>
      </w:pPr>
      <w:proofErr w:type="spellStart"/>
      <w:r w:rsidRPr="00686CA3">
        <w:rPr>
          <w:i/>
          <w:iCs/>
          <w:sz w:val="26"/>
          <w:szCs w:val="26"/>
        </w:rPr>
        <w:t>Справочно</w:t>
      </w:r>
      <w:proofErr w:type="spellEnd"/>
      <w:r w:rsidRPr="00686CA3">
        <w:rPr>
          <w:i/>
          <w:iCs/>
          <w:sz w:val="26"/>
          <w:szCs w:val="26"/>
        </w:rPr>
        <w:t xml:space="preserve">: В 2019 году в </w:t>
      </w:r>
      <w:proofErr w:type="gramStart"/>
      <w:r w:rsidRPr="00686CA3">
        <w:rPr>
          <w:i/>
          <w:iCs/>
          <w:sz w:val="26"/>
          <w:szCs w:val="26"/>
        </w:rPr>
        <w:t>г</w:t>
      </w:r>
      <w:proofErr w:type="gramEnd"/>
      <w:r w:rsidRPr="00686CA3">
        <w:rPr>
          <w:i/>
          <w:iCs/>
          <w:sz w:val="26"/>
          <w:szCs w:val="26"/>
        </w:rPr>
        <w:t xml:space="preserve">. Быхов Могилевской области четырехлетний мальчик выпал с балкона 5-го этажа. Ребенок находился в квартире один, его мама, полагая, что он спит, отлучилась в магазин. По счастливой случайности, в результате падения мальчик получил лишь ушибы и ссадины. </w:t>
      </w:r>
    </w:p>
    <w:p w:rsidR="00C924A3" w:rsidRPr="00686CA3" w:rsidRDefault="00C924A3" w:rsidP="00C924A3">
      <w:pPr>
        <w:ind w:firstLine="709"/>
        <w:jc w:val="both"/>
        <w:rPr>
          <w:i/>
          <w:iCs/>
          <w:sz w:val="26"/>
          <w:szCs w:val="26"/>
        </w:rPr>
      </w:pPr>
      <w:r w:rsidRPr="00686CA3">
        <w:rPr>
          <w:i/>
          <w:iCs/>
          <w:sz w:val="26"/>
          <w:szCs w:val="26"/>
        </w:rPr>
        <w:t xml:space="preserve">В </w:t>
      </w:r>
      <w:proofErr w:type="gramStart"/>
      <w:r w:rsidRPr="00686CA3">
        <w:rPr>
          <w:i/>
          <w:iCs/>
          <w:sz w:val="26"/>
          <w:szCs w:val="26"/>
        </w:rPr>
        <w:t>г</w:t>
      </w:r>
      <w:proofErr w:type="gramEnd"/>
      <w:r w:rsidRPr="00686CA3">
        <w:rPr>
          <w:i/>
          <w:iCs/>
          <w:sz w:val="26"/>
          <w:szCs w:val="26"/>
        </w:rPr>
        <w:t>. Гомеле трехлетний ребенок выпал из окна 7-го этажа на бетонную плиту и разбился насмерть: малыш был в гостях у бабушки и дедушки, однако на момент происшествия находился в комнате один. </w:t>
      </w:r>
    </w:p>
    <w:p w:rsidR="00C924A3" w:rsidRPr="00686CA3" w:rsidRDefault="00C924A3" w:rsidP="00C924A3">
      <w:pPr>
        <w:ind w:firstLine="709"/>
        <w:jc w:val="both"/>
        <w:rPr>
          <w:i/>
          <w:sz w:val="26"/>
          <w:szCs w:val="26"/>
        </w:rPr>
      </w:pPr>
      <w:r w:rsidRPr="00686CA3">
        <w:rPr>
          <w:i/>
          <w:sz w:val="26"/>
          <w:szCs w:val="26"/>
        </w:rPr>
        <w:t xml:space="preserve">В апреле 2020 года в </w:t>
      </w:r>
      <w:proofErr w:type="gramStart"/>
      <w:r w:rsidRPr="00686CA3">
        <w:rPr>
          <w:i/>
          <w:sz w:val="26"/>
          <w:szCs w:val="26"/>
        </w:rPr>
        <w:t>г</w:t>
      </w:r>
      <w:proofErr w:type="gramEnd"/>
      <w:r w:rsidRPr="00686CA3">
        <w:rPr>
          <w:i/>
          <w:sz w:val="26"/>
          <w:szCs w:val="26"/>
        </w:rPr>
        <w:t xml:space="preserve">. Вилейке Минской области из окна </w:t>
      </w:r>
      <w:proofErr w:type="spellStart"/>
      <w:r w:rsidRPr="00686CA3">
        <w:rPr>
          <w:i/>
          <w:sz w:val="26"/>
          <w:szCs w:val="26"/>
        </w:rPr>
        <w:t>многоэтажки</w:t>
      </w:r>
      <w:proofErr w:type="spellEnd"/>
      <w:r w:rsidRPr="00686CA3">
        <w:rPr>
          <w:i/>
          <w:sz w:val="26"/>
          <w:szCs w:val="26"/>
        </w:rPr>
        <w:t xml:space="preserve"> выпал 9-месячный мальчик. Женщина уложила сына спать в люльку и поставила ее на письменный стол, стоявший вплотную к окну. Приоткрыла створку для проветривания и ушла в другую комнату заниматься домашними делами. Ребенок спал примерно полтора часа. А когда проснулся, выбрался из люльки, направился к окну и выпал со второго этажа. </w:t>
      </w:r>
    </w:p>
    <w:p w:rsidR="00C924A3" w:rsidRPr="00AF3EC3" w:rsidRDefault="00C924A3" w:rsidP="00C924A3">
      <w:pPr>
        <w:ind w:firstLine="709"/>
        <w:jc w:val="both"/>
        <w:rPr>
          <w:sz w:val="30"/>
          <w:szCs w:val="30"/>
        </w:rPr>
      </w:pPr>
      <w:r w:rsidRPr="00AF3EC3">
        <w:rPr>
          <w:bCs/>
          <w:sz w:val="30"/>
          <w:szCs w:val="30"/>
        </w:rPr>
        <w:t>Следует помнить, что нельзя рассматривать москитную сетку как средство против падения, так как ни одна москитная сетка не рассчитана на вес даже самого маленького ребенка.</w:t>
      </w:r>
      <w:r w:rsidRPr="00AF3EC3">
        <w:rPr>
          <w:sz w:val="30"/>
          <w:szCs w:val="30"/>
        </w:rPr>
        <w:t> 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left="720"/>
        <w:jc w:val="both"/>
        <w:rPr>
          <w:sz w:val="30"/>
          <w:szCs w:val="30"/>
        </w:rPr>
      </w:pPr>
      <w:r w:rsidRPr="00C924A3">
        <w:rPr>
          <w:b/>
          <w:sz w:val="30"/>
          <w:szCs w:val="30"/>
          <w:u w:val="single"/>
        </w:rPr>
        <w:t>Как этого избежать:</w:t>
      </w:r>
      <w:r w:rsidRPr="00C924A3">
        <w:rPr>
          <w:b/>
          <w:sz w:val="30"/>
          <w:szCs w:val="30"/>
        </w:rPr>
        <w:t xml:space="preserve"> </w:t>
      </w:r>
      <w:r w:rsidRPr="00C924A3">
        <w:rPr>
          <w:sz w:val="30"/>
          <w:szCs w:val="30"/>
        </w:rPr>
        <w:t xml:space="preserve">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Не оставляйте малолетних детей без присмотра даже на несколько секунд. 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Ребенку необходимо регулярно объяснять, почему залезать на подоконник нельзя. 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Не учите ребенка подставлять что-либо под ноги, чтобы выглянуть в окно. Впоследствии, действуя подобным образом, он может слишком сильно высунуться наружу и выпасть из окна. 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Не показывайте ребенку, как открывается окно. Чем позднее он научится делать это самостоятельно, тем более безопасным будет его пребывание в квартире. Открывая окно для проветривания, постарайтесь, чтобы оно было открыто не более чем на 10 см.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924A3">
        <w:rPr>
          <w:color w:val="000000"/>
          <w:sz w:val="30"/>
          <w:szCs w:val="30"/>
        </w:rPr>
        <w:t>Ради безопасности детей следует снимать ручки со стеклопакетов, чтобы малыш не мог самостоятельно открыть окно, а также обязательно использовать запирающие устройства («детские замки»). Отодвиньте мебель от окон, это поможет предотвратить случайное попадание ребенка на подоконник. </w:t>
      </w:r>
    </w:p>
    <w:p w:rsidR="00C924A3" w:rsidRPr="00C924A3" w:rsidRDefault="00C924A3" w:rsidP="00C924A3">
      <w:pPr>
        <w:ind w:firstLine="709"/>
        <w:jc w:val="both"/>
        <w:rPr>
          <w:b/>
          <w:sz w:val="30"/>
          <w:szCs w:val="30"/>
          <w:u w:val="single"/>
        </w:rPr>
      </w:pPr>
      <w:r w:rsidRPr="00C924A3">
        <w:rPr>
          <w:b/>
          <w:sz w:val="30"/>
          <w:szCs w:val="30"/>
          <w:u w:val="single"/>
        </w:rPr>
        <w:lastRenderedPageBreak/>
        <w:t>Инородные мелкие предметы</w:t>
      </w:r>
    </w:p>
    <w:p w:rsidR="00C924A3" w:rsidRPr="00C924A3" w:rsidRDefault="00C924A3" w:rsidP="00C924A3">
      <w:pPr>
        <w:ind w:firstLine="709"/>
        <w:jc w:val="both"/>
        <w:rPr>
          <w:rStyle w:val="af8"/>
          <w:b w:val="0"/>
          <w:sz w:val="30"/>
          <w:szCs w:val="30"/>
        </w:rPr>
      </w:pPr>
      <w:r w:rsidRPr="00C924A3">
        <w:rPr>
          <w:rStyle w:val="af8"/>
          <w:b w:val="0"/>
          <w:sz w:val="30"/>
          <w:szCs w:val="30"/>
        </w:rPr>
        <w:t>Проглоченные детьми инородные тела – одна из актуальных проблем в хирургической практике, она существенно обострилась с появлением в обороте монет. Дети часто глотают мелкие детали игрушек, сережки, батарейки, запонки.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В последние годы не единичны случаи, когда младенцы умирают в результате асфиксии дыхательных путей пищевыми массами. Медики всегда предупреждают родителей о последствиях неправильного ухода за новорожденными.</w:t>
      </w:r>
    </w:p>
    <w:p w:rsidR="00C924A3" w:rsidRPr="00812696" w:rsidRDefault="00C924A3" w:rsidP="00C924A3">
      <w:pPr>
        <w:ind w:firstLine="708"/>
        <w:jc w:val="both"/>
        <w:rPr>
          <w:i/>
          <w:sz w:val="26"/>
          <w:szCs w:val="26"/>
        </w:rPr>
      </w:pPr>
      <w:proofErr w:type="spellStart"/>
      <w:r w:rsidRPr="00812696">
        <w:rPr>
          <w:i/>
          <w:sz w:val="26"/>
          <w:szCs w:val="26"/>
        </w:rPr>
        <w:t>Справочно</w:t>
      </w:r>
      <w:proofErr w:type="spellEnd"/>
      <w:r w:rsidRPr="00812696">
        <w:rPr>
          <w:i/>
          <w:sz w:val="26"/>
          <w:szCs w:val="26"/>
        </w:rPr>
        <w:t xml:space="preserve">: В январе 2020 года в </w:t>
      </w:r>
      <w:proofErr w:type="spellStart"/>
      <w:r w:rsidRPr="00812696">
        <w:rPr>
          <w:i/>
          <w:sz w:val="26"/>
          <w:szCs w:val="26"/>
        </w:rPr>
        <w:t>Лидском</w:t>
      </w:r>
      <w:proofErr w:type="spellEnd"/>
      <w:r w:rsidRPr="00812696">
        <w:rPr>
          <w:i/>
          <w:sz w:val="26"/>
          <w:szCs w:val="26"/>
        </w:rPr>
        <w:t xml:space="preserve"> районе Гродненской области в результате аспирации рвотными массами погибла годовалая девочка 2019 года рождения.</w:t>
      </w:r>
    </w:p>
    <w:p w:rsidR="00C924A3" w:rsidRPr="00C924A3" w:rsidRDefault="00C924A3" w:rsidP="00C924A3">
      <w:pPr>
        <w:ind w:firstLine="708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Надо всегда помнить о необратимости последствий невнимания к детям. Оставшиеся без присмотра и контроля со стороны взрослых, дети могут травмироваться. </w:t>
      </w:r>
    </w:p>
    <w:p w:rsidR="00C924A3" w:rsidRPr="00812696" w:rsidRDefault="00C924A3" w:rsidP="00C924A3">
      <w:pPr>
        <w:ind w:firstLine="709"/>
        <w:jc w:val="both"/>
        <w:rPr>
          <w:i/>
          <w:sz w:val="26"/>
          <w:szCs w:val="26"/>
        </w:rPr>
      </w:pPr>
      <w:proofErr w:type="spellStart"/>
      <w:r w:rsidRPr="00812696">
        <w:rPr>
          <w:i/>
          <w:sz w:val="26"/>
          <w:szCs w:val="26"/>
        </w:rPr>
        <w:t>Справочно</w:t>
      </w:r>
      <w:proofErr w:type="spellEnd"/>
      <w:r w:rsidRPr="00812696">
        <w:rPr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 w:rsidRPr="00812696">
        <w:rPr>
          <w:i/>
          <w:sz w:val="26"/>
          <w:szCs w:val="26"/>
        </w:rPr>
        <w:t xml:space="preserve">В феврале 2019 года трагический случай произошел в </w:t>
      </w:r>
      <w:proofErr w:type="spellStart"/>
      <w:r w:rsidRPr="00812696">
        <w:rPr>
          <w:i/>
          <w:sz w:val="26"/>
          <w:szCs w:val="26"/>
        </w:rPr>
        <w:t>Новогрудском</w:t>
      </w:r>
      <w:proofErr w:type="spellEnd"/>
      <w:r w:rsidRPr="00812696">
        <w:rPr>
          <w:i/>
          <w:sz w:val="26"/>
          <w:szCs w:val="26"/>
        </w:rPr>
        <w:t xml:space="preserve"> районе Гродненской области. Там девочка 2010 года рождения, возвращаясь из школы, не пошла домой по дороге, а решила перелезть через забор, которым ограждают приусадебные участки. По стечению обстоятельств портфель зацепился за штакетник деревянного забора, ребенок повис, не достав до земли ногами, и далее произошло самопроизвольное удушение. На помощь девочке прийти было некому, она погибла.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Зачастую взрослые не подозревают о том, что те или иные предметы могут представлять опасность для ребенка. Скатерть со стоящей на ней вазой, шнуры от телевизора и компьютера, горячие кастрюли и сковороды на плите и т.д. Внимательно посмотрите вокруг и уберите те предметы, до которых может дотянуться ребенок и травмировать себя.</w:t>
      </w:r>
    </w:p>
    <w:p w:rsidR="00C924A3" w:rsidRPr="00C924A3" w:rsidRDefault="00C924A3" w:rsidP="00C924A3">
      <w:pPr>
        <w:pStyle w:val="lead"/>
        <w:spacing w:before="0" w:beforeAutospacing="0" w:after="0" w:afterAutospacing="0"/>
        <w:ind w:firstLine="709"/>
        <w:jc w:val="both"/>
        <w:rPr>
          <w:bCs/>
          <w:sz w:val="30"/>
          <w:szCs w:val="30"/>
          <w:u w:val="single"/>
        </w:rPr>
      </w:pPr>
      <w:r w:rsidRPr="00C924A3">
        <w:rPr>
          <w:b/>
          <w:sz w:val="30"/>
          <w:szCs w:val="30"/>
          <w:u w:val="single"/>
        </w:rPr>
        <w:t>Бытовая химия. Ожоги</w:t>
      </w:r>
    </w:p>
    <w:p w:rsidR="00C924A3" w:rsidRPr="00C924A3" w:rsidRDefault="00C924A3" w:rsidP="00C924A3">
      <w:pPr>
        <w:ind w:firstLine="708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Бытовая химия, которая вкусно пахнет и ярко выглядит, словно магнит, притягивает детское внимание. Последствия «дегустации» могут быть трагическими. Препараты бытовой химии, чистящие средства содержат в своем составе опасные вещества – щелочи и кислоты. Данные компоненты при приеме внутрь вызывают тяжелое отравление, нередко приводят к смертельному исходу. О том, что от детей нужно прятать опасные жидкости, бытовую химию знают все. Но надеясь непонятно на что, взрослые оставляют опасные вещества в зоне доступа ребенка.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30"/>
          <w:szCs w:val="30"/>
        </w:rPr>
      </w:pPr>
      <w:r w:rsidRPr="00C924A3">
        <w:rPr>
          <w:bCs/>
          <w:sz w:val="30"/>
          <w:szCs w:val="30"/>
        </w:rPr>
        <w:t>В повседневной жизни дети регулярно оказываются подверженными воздействию пламени и горячей воды.</w:t>
      </w:r>
    </w:p>
    <w:p w:rsidR="00C924A3" w:rsidRPr="00812696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6"/>
          <w:szCs w:val="26"/>
        </w:rPr>
      </w:pPr>
      <w:proofErr w:type="spellStart"/>
      <w:r w:rsidRPr="00812696">
        <w:rPr>
          <w:bCs/>
          <w:i/>
          <w:sz w:val="26"/>
          <w:szCs w:val="26"/>
        </w:rPr>
        <w:t>Справочно</w:t>
      </w:r>
      <w:proofErr w:type="spellEnd"/>
      <w:r w:rsidRPr="00812696">
        <w:rPr>
          <w:bCs/>
          <w:i/>
          <w:sz w:val="26"/>
          <w:szCs w:val="26"/>
        </w:rPr>
        <w:t xml:space="preserve">: </w:t>
      </w:r>
      <w:r w:rsidRPr="00812696">
        <w:rPr>
          <w:i/>
          <w:sz w:val="26"/>
          <w:szCs w:val="26"/>
        </w:rPr>
        <w:t xml:space="preserve">В марте 2019 года в д. </w:t>
      </w:r>
      <w:proofErr w:type="spellStart"/>
      <w:r w:rsidRPr="00812696">
        <w:rPr>
          <w:i/>
          <w:sz w:val="26"/>
          <w:szCs w:val="26"/>
        </w:rPr>
        <w:t>Гуденики</w:t>
      </w:r>
      <w:proofErr w:type="spellEnd"/>
      <w:r w:rsidRPr="00812696">
        <w:rPr>
          <w:i/>
          <w:sz w:val="26"/>
          <w:szCs w:val="26"/>
        </w:rPr>
        <w:t xml:space="preserve"> </w:t>
      </w:r>
      <w:proofErr w:type="spellStart"/>
      <w:r w:rsidRPr="00812696">
        <w:rPr>
          <w:i/>
          <w:sz w:val="26"/>
          <w:szCs w:val="26"/>
        </w:rPr>
        <w:t>Островецкого</w:t>
      </w:r>
      <w:proofErr w:type="spellEnd"/>
      <w:r w:rsidRPr="00812696">
        <w:rPr>
          <w:i/>
          <w:sz w:val="26"/>
          <w:szCs w:val="26"/>
        </w:rPr>
        <w:t xml:space="preserve"> района Гродненской области восьмимесячный ребенок опрокинул на себя таз с кипятком, в результате чего получил ожоги 33% тела.</w:t>
      </w:r>
    </w:p>
    <w:p w:rsidR="00C924A3" w:rsidRPr="00812696" w:rsidRDefault="00C924A3" w:rsidP="00C924A3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812696">
        <w:rPr>
          <w:i/>
          <w:sz w:val="26"/>
          <w:szCs w:val="26"/>
        </w:rPr>
        <w:lastRenderedPageBreak/>
        <w:t xml:space="preserve">В сентябре 2019 года в </w:t>
      </w:r>
      <w:proofErr w:type="spellStart"/>
      <w:r w:rsidRPr="00812696">
        <w:rPr>
          <w:i/>
          <w:sz w:val="26"/>
          <w:szCs w:val="26"/>
        </w:rPr>
        <w:t>Лидском</w:t>
      </w:r>
      <w:proofErr w:type="spellEnd"/>
      <w:r w:rsidRPr="00812696">
        <w:rPr>
          <w:i/>
          <w:sz w:val="26"/>
          <w:szCs w:val="26"/>
        </w:rPr>
        <w:t xml:space="preserve"> районе Гродненской области несовершеннолетняя 2017 года рождения села на створку духового шкафа и на нее вылился суп. </w:t>
      </w:r>
      <w:proofErr w:type="gramStart"/>
      <w:r w:rsidRPr="00812696">
        <w:rPr>
          <w:i/>
          <w:sz w:val="26"/>
          <w:szCs w:val="26"/>
        </w:rPr>
        <w:t>Ожег</w:t>
      </w:r>
      <w:proofErr w:type="gramEnd"/>
      <w:r w:rsidRPr="00812696">
        <w:rPr>
          <w:i/>
          <w:sz w:val="26"/>
          <w:szCs w:val="26"/>
        </w:rPr>
        <w:t xml:space="preserve"> составил 17 % тела. Дети погибли.</w:t>
      </w:r>
    </w:p>
    <w:p w:rsidR="00C924A3" w:rsidRPr="00812696" w:rsidRDefault="00C924A3" w:rsidP="00C924A3">
      <w:pPr>
        <w:pStyle w:val="a3"/>
        <w:spacing w:before="0" w:beforeAutospacing="0" w:after="0" w:afterAutospacing="0"/>
        <w:ind w:firstLine="708"/>
        <w:jc w:val="both"/>
        <w:rPr>
          <w:b/>
          <w:i/>
          <w:sz w:val="26"/>
          <w:szCs w:val="26"/>
          <w:u w:val="single"/>
        </w:rPr>
      </w:pPr>
      <w:r w:rsidRPr="00812696">
        <w:rPr>
          <w:b/>
          <w:i/>
          <w:sz w:val="26"/>
          <w:szCs w:val="26"/>
          <w:u w:val="single"/>
        </w:rPr>
        <w:t>Как этого избежать: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>Не ставьте на край стола (плиты) чашки с горячим чаем, тарелки с супом, кастрюли и сковородки, потому что ребенок может опрокинуть это на себя.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C924A3">
        <w:rPr>
          <w:color w:val="000000"/>
          <w:sz w:val="30"/>
          <w:szCs w:val="30"/>
        </w:rPr>
        <w:t xml:space="preserve">Если вы сидите за столом и держите на руках ребенка, будьте вдвойне осторожны, малыш может потянуть на себя скатерть или схватить то, что находится в зоне его доступа.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  <w:u w:val="single"/>
        </w:rPr>
      </w:pPr>
      <w:r w:rsidRPr="00C924A3">
        <w:rPr>
          <w:color w:val="000000"/>
          <w:sz w:val="30"/>
          <w:szCs w:val="30"/>
        </w:rPr>
        <w:t>Ребенок не должен находиться вблизи огня при приготовлении шашлыка, сжигании мусора.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C924A3">
        <w:rPr>
          <w:b/>
          <w:sz w:val="30"/>
          <w:szCs w:val="30"/>
          <w:u w:val="single"/>
        </w:rPr>
        <w:t xml:space="preserve">Уберечь детей от несчастья поможет выполнение простых правил: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не оставляйте детей без присмотра даже на самое короткое время: дети –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 </w:t>
      </w:r>
      <w:proofErr w:type="gramStart"/>
      <w:r w:rsidRPr="00C924A3">
        <w:rPr>
          <w:sz w:val="30"/>
          <w:szCs w:val="30"/>
        </w:rPr>
        <w:t xml:space="preserve">До беды, в этом случае, – один шаг; </w:t>
      </w:r>
      <w:proofErr w:type="gramEnd"/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C924A3">
        <w:rPr>
          <w:sz w:val="30"/>
          <w:szCs w:val="30"/>
        </w:rPr>
        <w:t xml:space="preserve">не храните, не оставляйте в доступном для ребенка месте спички, колющие, режущие предметы, а также утюг, кастрюли, сковородки, чайник, чашки, тарелки; </w:t>
      </w:r>
      <w:proofErr w:type="gramEnd"/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не ставьте предметы бытовой химии туда, откуда их может достать ребенок: бытовая химия вызывает тяжелые отравления, ожоги глаз, кожи, пищеварительной системы;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не давайте детям для игры мелкие предметы (пуговицы, шарики, монеты, бусы, конструкторы с мелкими деталями и т.п.): ребенок может взять их в рот и случайно проглотить, засунуть в нос, уши и т.д., что станет непосредственной угрозой для здоровья, а иногда и жизни ребенка;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не оставляйте 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смерти;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не оставляйте 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окна;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не разрешайте 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техники;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C924A3">
        <w:rPr>
          <w:sz w:val="30"/>
          <w:szCs w:val="30"/>
        </w:rPr>
        <w:lastRenderedPageBreak/>
        <w:t xml:space="preserve">не оставляйте включенными в сеть строительные инструменты (дрели, пилы и т.д.); </w:t>
      </w:r>
      <w:proofErr w:type="gramEnd"/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следите,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т.п.); </w:t>
      </w:r>
    </w:p>
    <w:p w:rsidR="00C924A3" w:rsidRP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не позволяйте детям играть вблизи строящихся объектов, разрытых теплотрасс, котлованов под инженерные коммуникации и т.д. </w:t>
      </w:r>
    </w:p>
    <w:p w:rsidR="00C924A3" w:rsidRDefault="00C924A3" w:rsidP="00C924A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7554">
        <w:rPr>
          <w:sz w:val="30"/>
          <w:szCs w:val="30"/>
        </w:rPr>
        <w:t>Пренебрежение этими запретами может привести к необра</w:t>
      </w:r>
      <w:r>
        <w:rPr>
          <w:sz w:val="30"/>
          <w:szCs w:val="30"/>
        </w:rPr>
        <w:t>тимым трагическим последствиям!</w:t>
      </w:r>
    </w:p>
    <w:p w:rsidR="00C924A3" w:rsidRDefault="00C924A3" w:rsidP="00C924A3">
      <w:pPr>
        <w:pStyle w:val="style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6653B">
        <w:rPr>
          <w:sz w:val="30"/>
          <w:szCs w:val="30"/>
        </w:rPr>
        <w:t>Зачастую взрослые не подозревают о том, что</w:t>
      </w:r>
      <w:r>
        <w:rPr>
          <w:sz w:val="30"/>
          <w:szCs w:val="30"/>
        </w:rPr>
        <w:t xml:space="preserve"> их беспечное, невнимательное поведение по отношению к детям приводит к трагедиям.</w:t>
      </w:r>
    </w:p>
    <w:p w:rsidR="00C924A3" w:rsidRDefault="00C924A3" w:rsidP="00C924A3">
      <w:pPr>
        <w:pStyle w:val="style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Необходимо напомнить, что законодательством Республики Беларусь предусмотрена уголовная и административная ответственность за ненадлежащее воспитание, содержание и развитие детей.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Предупредите своих детей об ответственности за нарушение общественного порядка, распитие пива, спиртных напитков, управление без прав транспортными средствами, совершение хулиганских или иных противоправных действий, в том числе в глобальной компьютерной сети Интернет, влекущих необходимость вмешательства правоохранительных органов.</w:t>
      </w:r>
    </w:p>
    <w:p w:rsidR="00C924A3" w:rsidRPr="00C924A3" w:rsidRDefault="00C924A3" w:rsidP="00C924A3">
      <w:pPr>
        <w:tabs>
          <w:tab w:val="right" w:pos="9355"/>
        </w:tabs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Отправляя детей на улицу, одевайте их в яркую одежду со </w:t>
      </w:r>
      <w:proofErr w:type="spellStart"/>
      <w:r w:rsidRPr="00C924A3">
        <w:rPr>
          <w:sz w:val="30"/>
          <w:szCs w:val="30"/>
        </w:rPr>
        <w:t>световозвращающими</w:t>
      </w:r>
      <w:proofErr w:type="spellEnd"/>
      <w:r w:rsidRPr="00C924A3">
        <w:rPr>
          <w:sz w:val="30"/>
          <w:szCs w:val="30"/>
        </w:rPr>
        <w:t xml:space="preserve"> элементами или </w:t>
      </w:r>
      <w:proofErr w:type="spellStart"/>
      <w:r w:rsidRPr="00C924A3">
        <w:rPr>
          <w:sz w:val="30"/>
          <w:szCs w:val="30"/>
        </w:rPr>
        <w:t>фликерами</w:t>
      </w:r>
      <w:proofErr w:type="spellEnd"/>
      <w:r w:rsidRPr="00C924A3">
        <w:rPr>
          <w:sz w:val="30"/>
          <w:szCs w:val="30"/>
        </w:rPr>
        <w:t xml:space="preserve">. Дети-пешеходы – это особая категория участников дорожного движения, которые порой забывают об опасности и устраивают игры на дороге. </w:t>
      </w:r>
    </w:p>
    <w:p w:rsidR="00C924A3" w:rsidRPr="00C924A3" w:rsidRDefault="00C924A3" w:rsidP="00C924A3">
      <w:pPr>
        <w:tabs>
          <w:tab w:val="right" w:pos="9355"/>
        </w:tabs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Не отпускайте детей одних на водные объекты. Не допускайте нахождение детей до 16 лет на улице без сопровождения взрослых с 23.00 ч. до 06.00 ч.</w:t>
      </w:r>
    </w:p>
    <w:p w:rsidR="00C924A3" w:rsidRPr="00C924A3" w:rsidRDefault="00C924A3" w:rsidP="00C924A3">
      <w:pPr>
        <w:tabs>
          <w:tab w:val="right" w:pos="9355"/>
        </w:tabs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Если ребёнок посещает какие-либо массовые мероприятия самостоятельно, постарайтесь постоянно быть с ним на связи, чаще звоните ему, узнавайте, куда и с кем он уходит, чтобы иметь возможность связаться не только с ним, но и его друзьями, а также их родителями</w:t>
      </w:r>
      <w:r w:rsidRPr="00C924A3">
        <w:rPr>
          <w:color w:val="FF0000"/>
          <w:sz w:val="30"/>
          <w:szCs w:val="30"/>
        </w:rPr>
        <w:t>.</w:t>
      </w:r>
    </w:p>
    <w:p w:rsidR="00C924A3" w:rsidRDefault="00C924A3" w:rsidP="00C924A3">
      <w:pPr>
        <w:pStyle w:val="style1"/>
        <w:spacing w:before="0" w:beforeAutospacing="0" w:after="0" w:afterAutospacing="0"/>
        <w:ind w:firstLine="709"/>
        <w:jc w:val="both"/>
        <w:rPr>
          <w:rStyle w:val="fontstyle11"/>
          <w:sz w:val="30"/>
          <w:szCs w:val="30"/>
        </w:rPr>
      </w:pPr>
      <w:r w:rsidRPr="0056653B">
        <w:rPr>
          <w:rStyle w:val="fontstyle11"/>
          <w:sz w:val="30"/>
          <w:szCs w:val="30"/>
        </w:rPr>
        <w:t>Наверняка рядом с вами живут семьи, не всегда благополучные, у которых есть дети. Обращайте внимание на то, чем заняты несовершеннолетние. Пресекайте все небезопасные детские игры, случайным свидетелем которых вы стали. Помните, сегодня вы остановили на пути к беде чьего-то ребенка, а завтра кто-то остановит вашего.</w:t>
      </w:r>
    </w:p>
    <w:p w:rsidR="00C924A3" w:rsidRDefault="00C924A3" w:rsidP="00C924A3">
      <w:pPr>
        <w:pStyle w:val="style1"/>
        <w:spacing w:before="0" w:beforeAutospacing="0" w:after="0" w:afterAutospacing="0"/>
        <w:ind w:firstLine="709"/>
        <w:jc w:val="both"/>
        <w:rPr>
          <w:rStyle w:val="fontstyle11"/>
          <w:sz w:val="30"/>
        </w:rPr>
      </w:pPr>
      <w:r w:rsidRPr="004759D9">
        <w:rPr>
          <w:rStyle w:val="fontstyle11"/>
          <w:sz w:val="30"/>
        </w:rPr>
        <w:lastRenderedPageBreak/>
        <w:t>Сохранение жизни и здоровья детей – главная обязанность взрослых.</w:t>
      </w:r>
    </w:p>
    <w:p w:rsidR="00C924A3" w:rsidRPr="00C924A3" w:rsidRDefault="00C924A3" w:rsidP="00C924A3">
      <w:pPr>
        <w:pStyle w:val="style1"/>
        <w:spacing w:before="0" w:beforeAutospacing="0" w:after="0" w:afterAutospacing="0"/>
        <w:ind w:firstLine="709"/>
        <w:jc w:val="both"/>
        <w:rPr>
          <w:rStyle w:val="fontstyle11"/>
          <w:b/>
          <w:sz w:val="30"/>
          <w:szCs w:val="30"/>
          <w:u w:val="single"/>
        </w:rPr>
      </w:pPr>
      <w:r w:rsidRPr="00C924A3">
        <w:rPr>
          <w:rStyle w:val="fontstyle11"/>
          <w:b/>
          <w:sz w:val="30"/>
          <w:szCs w:val="30"/>
          <w:u w:val="single"/>
        </w:rPr>
        <w:t>Занятость детей</w:t>
      </w:r>
    </w:p>
    <w:p w:rsidR="00C924A3" w:rsidRPr="00C924A3" w:rsidRDefault="00C924A3" w:rsidP="00C924A3">
      <w:pPr>
        <w:ind w:firstLine="708"/>
        <w:jc w:val="both"/>
        <w:rPr>
          <w:sz w:val="30"/>
          <w:szCs w:val="30"/>
        </w:rPr>
      </w:pPr>
      <w:proofErr w:type="gramStart"/>
      <w:r w:rsidRPr="00C924A3">
        <w:rPr>
          <w:sz w:val="30"/>
          <w:szCs w:val="30"/>
        </w:rPr>
        <w:t>Для желающих отдохнуть и укрепить здоровье запланировано открыть 875 лагерей (375 лагерей с круглосуточным пребыванием, 500 – с дневным).</w:t>
      </w:r>
      <w:proofErr w:type="gramEnd"/>
      <w:r w:rsidRPr="00C924A3">
        <w:rPr>
          <w:sz w:val="30"/>
          <w:szCs w:val="30"/>
        </w:rPr>
        <w:t xml:space="preserve"> Предполагается охватить оздоровлением 63,5 тысяч детей</w:t>
      </w:r>
      <w:r w:rsidRPr="00C924A3">
        <w:rPr>
          <w:color w:val="000000"/>
          <w:sz w:val="30"/>
          <w:szCs w:val="30"/>
        </w:rPr>
        <w:t xml:space="preserve">, в том числе свыше 450 детей-инвалидов и 1,5 тысячи детей-сирот.  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r w:rsidRPr="00C924A3">
        <w:rPr>
          <w:sz w:val="30"/>
          <w:szCs w:val="30"/>
        </w:rPr>
        <w:t>В Гродненской области запланировано охватить оздоровлением 57% детей от подлежащих оздоровлению (6-17 лет).</w:t>
      </w:r>
    </w:p>
    <w:p w:rsidR="00C924A3" w:rsidRPr="00C924A3" w:rsidRDefault="00C924A3" w:rsidP="00C924A3">
      <w:pPr>
        <w:ind w:firstLine="709"/>
        <w:jc w:val="both"/>
        <w:rPr>
          <w:sz w:val="30"/>
          <w:szCs w:val="30"/>
        </w:rPr>
      </w:pPr>
      <w:proofErr w:type="spellStart"/>
      <w:r w:rsidRPr="00C924A3">
        <w:rPr>
          <w:i/>
          <w:sz w:val="30"/>
          <w:szCs w:val="30"/>
        </w:rPr>
        <w:t>Справочно</w:t>
      </w:r>
      <w:proofErr w:type="spellEnd"/>
      <w:r w:rsidRPr="00C924A3">
        <w:rPr>
          <w:i/>
          <w:sz w:val="30"/>
          <w:szCs w:val="30"/>
        </w:rPr>
        <w:t>:  2019 – 56%, 2018 – 54%.</w:t>
      </w:r>
      <w:r w:rsidRPr="00C924A3">
        <w:rPr>
          <w:sz w:val="30"/>
          <w:szCs w:val="30"/>
        </w:rPr>
        <w:t xml:space="preserve"> </w:t>
      </w:r>
    </w:p>
    <w:p w:rsidR="00C924A3" w:rsidRPr="00C924A3" w:rsidRDefault="00C924A3" w:rsidP="00C924A3">
      <w:pPr>
        <w:shd w:val="clear" w:color="auto" w:fill="FFFFFF"/>
        <w:ind w:firstLine="708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Средняя стоимость путевки в стационарные лагеря  составляет около 440 рублей. Государственная дотация на удешевление стоимости путевки установлена в размере 205 рублей. </w:t>
      </w:r>
    </w:p>
    <w:p w:rsidR="00C924A3" w:rsidRPr="00C924A3" w:rsidRDefault="00C924A3" w:rsidP="00C924A3">
      <w:pPr>
        <w:shd w:val="clear" w:color="auto" w:fill="FFFFFF"/>
        <w:ind w:firstLine="709"/>
        <w:jc w:val="both"/>
        <w:rPr>
          <w:sz w:val="30"/>
          <w:szCs w:val="30"/>
        </w:rPr>
      </w:pPr>
      <w:proofErr w:type="spellStart"/>
      <w:r w:rsidRPr="00C924A3">
        <w:rPr>
          <w:i/>
          <w:sz w:val="30"/>
          <w:szCs w:val="30"/>
        </w:rPr>
        <w:t>Справочно</w:t>
      </w:r>
      <w:proofErr w:type="spellEnd"/>
      <w:r w:rsidRPr="00C924A3">
        <w:rPr>
          <w:i/>
          <w:sz w:val="30"/>
          <w:szCs w:val="30"/>
        </w:rPr>
        <w:t>:</w:t>
      </w:r>
      <w:r w:rsidRPr="00C924A3">
        <w:rPr>
          <w:i/>
          <w:iCs/>
          <w:sz w:val="30"/>
          <w:szCs w:val="30"/>
        </w:rPr>
        <w:t xml:space="preserve"> дотация в дневные лагеря составляет 85 руб., в круглосуточные лагеря с 9-дневным режимом работы  - 88 руб.</w:t>
      </w:r>
    </w:p>
    <w:p w:rsidR="00C924A3" w:rsidRPr="00C924A3" w:rsidRDefault="00C924A3" w:rsidP="00C924A3">
      <w:pPr>
        <w:ind w:firstLine="709"/>
        <w:jc w:val="both"/>
        <w:rPr>
          <w:color w:val="FF0000"/>
          <w:sz w:val="30"/>
          <w:szCs w:val="30"/>
        </w:rPr>
      </w:pPr>
      <w:r w:rsidRPr="00C924A3">
        <w:rPr>
          <w:sz w:val="30"/>
          <w:szCs w:val="30"/>
        </w:rPr>
        <w:t>Подросткам предлагается отдохнуть и поработать в лагерях труда и отдыха (90 лагерей для 1422 подростков), в производственных бригадах по направлениям органов по труду, занятости и социальной защите (10 дней), в студенческих отрядах, сформированных территориальными комитетами общественного объединения «Белорусский республиканский союз молодежи» (не менее 10 дней).</w:t>
      </w:r>
      <w:r w:rsidRPr="00C924A3">
        <w:rPr>
          <w:color w:val="FF0000"/>
          <w:sz w:val="30"/>
          <w:szCs w:val="30"/>
        </w:rPr>
        <w:t xml:space="preserve"> </w:t>
      </w:r>
    </w:p>
    <w:p w:rsidR="00C924A3" w:rsidRPr="00C924A3" w:rsidRDefault="00C924A3" w:rsidP="00C924A3">
      <w:pPr>
        <w:ind w:firstLine="708"/>
        <w:jc w:val="both"/>
        <w:rPr>
          <w:rStyle w:val="fontstyle11"/>
          <w:color w:val="0D0D0D"/>
          <w:sz w:val="30"/>
          <w:szCs w:val="30"/>
        </w:rPr>
      </w:pPr>
      <w:r w:rsidRPr="00C924A3">
        <w:rPr>
          <w:color w:val="0D0D0D"/>
          <w:sz w:val="30"/>
          <w:szCs w:val="30"/>
        </w:rPr>
        <w:t xml:space="preserve">Для </w:t>
      </w:r>
      <w:r w:rsidRPr="00C924A3">
        <w:rPr>
          <w:bCs/>
          <w:color w:val="0D0D0D"/>
          <w:sz w:val="30"/>
          <w:szCs w:val="30"/>
        </w:rPr>
        <w:t>учащихся учреждений профессионального образования</w:t>
      </w:r>
      <w:r w:rsidRPr="00C924A3">
        <w:rPr>
          <w:color w:val="0D0D0D"/>
          <w:sz w:val="30"/>
          <w:szCs w:val="30"/>
        </w:rPr>
        <w:t xml:space="preserve"> предусмотрен  отдых в 14 профильных лагерях и лагерях труда и отдыха. Второй год для 180 учащихся этой категории  в планах  оздоровительная смена на базе лагеря «</w:t>
      </w:r>
      <w:proofErr w:type="spellStart"/>
      <w:r w:rsidRPr="00C924A3">
        <w:rPr>
          <w:color w:val="0D0D0D"/>
          <w:sz w:val="30"/>
          <w:szCs w:val="30"/>
        </w:rPr>
        <w:t>Свитязь</w:t>
      </w:r>
      <w:proofErr w:type="spellEnd"/>
      <w:r w:rsidRPr="00C924A3">
        <w:rPr>
          <w:color w:val="0D0D0D"/>
          <w:sz w:val="30"/>
          <w:szCs w:val="30"/>
        </w:rPr>
        <w:t xml:space="preserve">» </w:t>
      </w:r>
      <w:proofErr w:type="spellStart"/>
      <w:r w:rsidRPr="00C924A3">
        <w:rPr>
          <w:color w:val="0D0D0D"/>
          <w:sz w:val="30"/>
          <w:szCs w:val="30"/>
        </w:rPr>
        <w:t>Новогрудского</w:t>
      </w:r>
      <w:proofErr w:type="spellEnd"/>
      <w:r w:rsidRPr="00C924A3">
        <w:rPr>
          <w:color w:val="0D0D0D"/>
          <w:sz w:val="30"/>
          <w:szCs w:val="30"/>
        </w:rPr>
        <w:t xml:space="preserve"> района. Будет продолжена практика работы профильного лагеря «Наука», лагерей для учащихся аграрных и педагогических классов.</w:t>
      </w:r>
    </w:p>
    <w:p w:rsidR="00C924A3" w:rsidRPr="00511F0C" w:rsidRDefault="00C924A3" w:rsidP="00C924A3">
      <w:pPr>
        <w:pStyle w:val="style1"/>
        <w:spacing w:before="0" w:beforeAutospacing="0" w:after="0" w:afterAutospacing="0"/>
        <w:ind w:firstLine="709"/>
        <w:jc w:val="both"/>
        <w:rPr>
          <w:b/>
          <w:sz w:val="30"/>
          <w:u w:val="single"/>
        </w:rPr>
      </w:pPr>
      <w:r>
        <w:rPr>
          <w:sz w:val="30"/>
          <w:szCs w:val="30"/>
        </w:rPr>
        <w:t xml:space="preserve">В летний период </w:t>
      </w:r>
      <w:r w:rsidRPr="00385E98">
        <w:rPr>
          <w:sz w:val="30"/>
          <w:szCs w:val="30"/>
        </w:rPr>
        <w:t xml:space="preserve">продолжат свою деятельность </w:t>
      </w:r>
      <w:r>
        <w:rPr>
          <w:sz w:val="30"/>
          <w:szCs w:val="30"/>
        </w:rPr>
        <w:t>у</w:t>
      </w:r>
      <w:r w:rsidRPr="00385E98">
        <w:rPr>
          <w:sz w:val="30"/>
          <w:szCs w:val="30"/>
        </w:rPr>
        <w:t xml:space="preserve">чреждения дополнительного образования детей и молодежи. Будут работать  творческие мастерские (клубы и объединения по интересам), хобби-центры, </w:t>
      </w:r>
      <w:proofErr w:type="spellStart"/>
      <w:proofErr w:type="gramStart"/>
      <w:r w:rsidRPr="00385E98">
        <w:rPr>
          <w:sz w:val="30"/>
          <w:szCs w:val="30"/>
        </w:rPr>
        <w:t>лидер-клубы</w:t>
      </w:r>
      <w:proofErr w:type="spellEnd"/>
      <w:proofErr w:type="gramEnd"/>
      <w:r w:rsidRPr="00385E98">
        <w:rPr>
          <w:sz w:val="30"/>
          <w:szCs w:val="30"/>
        </w:rPr>
        <w:t>, игровые и шоу-программы, пройдут творческие и интеллектуальные конкурсы. Многопрофильные учреждения дополнительного образования детей и молодежи организуют более 100 летних творческих мастерских и 70 дворовых площадок, а также профильные оздоровительные лагеря,  как на своей базе, так и на базах других учреждений образования (45 лагерей  для 1253 человек, из них 25 – палаточные для 475 детей). Около 500 объединений по интересам ежегодно функционирует согласно утвержденным графикам на летний период.</w:t>
      </w:r>
    </w:p>
    <w:p w:rsidR="00C924A3" w:rsidRPr="00C924A3" w:rsidRDefault="00C924A3" w:rsidP="00C924A3">
      <w:pPr>
        <w:ind w:firstLine="708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Будут охвачены мероприятиями и ребята из сельской местности. </w:t>
      </w:r>
      <w:r w:rsidRPr="00C924A3">
        <w:rPr>
          <w:sz w:val="30"/>
          <w:szCs w:val="30"/>
          <w:lang w:eastAsia="be-BY"/>
        </w:rPr>
        <w:t xml:space="preserve">В </w:t>
      </w:r>
      <w:proofErr w:type="spellStart"/>
      <w:r w:rsidRPr="00C924A3">
        <w:rPr>
          <w:sz w:val="30"/>
          <w:szCs w:val="30"/>
          <w:lang w:eastAsia="be-BY"/>
        </w:rPr>
        <w:t>агрогородках</w:t>
      </w:r>
      <w:proofErr w:type="spellEnd"/>
      <w:r w:rsidRPr="00C924A3">
        <w:rPr>
          <w:sz w:val="30"/>
          <w:szCs w:val="30"/>
          <w:lang w:eastAsia="be-BY"/>
        </w:rPr>
        <w:t xml:space="preserve"> пройдут презентационные встречи в рамках Дня сельского школьника, </w:t>
      </w:r>
      <w:r w:rsidRPr="00C924A3">
        <w:rPr>
          <w:sz w:val="30"/>
          <w:szCs w:val="30"/>
        </w:rPr>
        <w:t xml:space="preserve">будут  проведены выездные рекламные акции, а также </w:t>
      </w:r>
      <w:r w:rsidRPr="00C924A3">
        <w:rPr>
          <w:sz w:val="30"/>
          <w:szCs w:val="30"/>
        </w:rPr>
        <w:lastRenderedPageBreak/>
        <w:t>реализованы республиканские - «Малая родина: эстафета полезных дел» и «Беларусь помнит».</w:t>
      </w:r>
    </w:p>
    <w:p w:rsidR="00C924A3" w:rsidRPr="00C924A3" w:rsidRDefault="00C924A3" w:rsidP="00C924A3">
      <w:pPr>
        <w:ind w:firstLine="708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С целью организации досуга и </w:t>
      </w:r>
      <w:proofErr w:type="spellStart"/>
      <w:r w:rsidRPr="00C924A3">
        <w:rPr>
          <w:sz w:val="30"/>
          <w:szCs w:val="30"/>
        </w:rPr>
        <w:t>здоровьесберегающего</w:t>
      </w:r>
      <w:proofErr w:type="spellEnd"/>
      <w:r w:rsidRPr="00C924A3">
        <w:rPr>
          <w:sz w:val="30"/>
          <w:szCs w:val="30"/>
        </w:rPr>
        <w:t xml:space="preserve"> отдыха реализуется областной проект «Лето – 2020: время отдыха, социально-значимых дел, личностного самосовершенствования». Так, будет работать платформа дистанционного взаимодействия «Мой лагерь» (конкурс видеоклипов, </w:t>
      </w:r>
      <w:proofErr w:type="spellStart"/>
      <w:r w:rsidRPr="00C924A3">
        <w:rPr>
          <w:sz w:val="30"/>
          <w:szCs w:val="30"/>
        </w:rPr>
        <w:t>онлайн-путеводителей</w:t>
      </w:r>
      <w:proofErr w:type="spellEnd"/>
      <w:r w:rsidRPr="00C924A3">
        <w:rPr>
          <w:sz w:val="30"/>
          <w:szCs w:val="30"/>
        </w:rPr>
        <w:t xml:space="preserve"> по лагерю), «Автограф моего лета»</w:t>
      </w:r>
      <w:r w:rsidRPr="00C924A3">
        <w:rPr>
          <w:b/>
          <w:sz w:val="30"/>
          <w:szCs w:val="30"/>
        </w:rPr>
        <w:t xml:space="preserve"> </w:t>
      </w:r>
      <w:r w:rsidRPr="00C924A3">
        <w:rPr>
          <w:sz w:val="30"/>
          <w:szCs w:val="30"/>
        </w:rPr>
        <w:t xml:space="preserve">(история моего лета в кадрах), </w:t>
      </w:r>
      <w:proofErr w:type="spellStart"/>
      <w:r w:rsidRPr="00C924A3">
        <w:rPr>
          <w:bCs/>
          <w:sz w:val="30"/>
          <w:szCs w:val="30"/>
        </w:rPr>
        <w:t>челлендж</w:t>
      </w:r>
      <w:proofErr w:type="spellEnd"/>
      <w:r w:rsidRPr="00C924A3">
        <w:rPr>
          <w:bCs/>
          <w:sz w:val="30"/>
          <w:szCs w:val="30"/>
        </w:rPr>
        <w:t xml:space="preserve"> «Гродненская область,  присоединяйся!», </w:t>
      </w:r>
      <w:r w:rsidRPr="00C924A3">
        <w:rPr>
          <w:sz w:val="30"/>
          <w:szCs w:val="30"/>
        </w:rPr>
        <w:t>конкурс летнего гастрономического рассказа «ЕСТЬ!» и др.</w:t>
      </w:r>
    </w:p>
    <w:p w:rsidR="00C924A3" w:rsidRPr="00C924A3" w:rsidRDefault="00C924A3" w:rsidP="00C924A3">
      <w:pPr>
        <w:ind w:firstLine="708"/>
        <w:jc w:val="both"/>
        <w:rPr>
          <w:sz w:val="30"/>
          <w:szCs w:val="30"/>
        </w:rPr>
      </w:pPr>
      <w:r w:rsidRPr="00C924A3">
        <w:rPr>
          <w:sz w:val="30"/>
          <w:szCs w:val="30"/>
        </w:rPr>
        <w:t xml:space="preserve">Подробная информация об оздоровительных лагерях размещена на сайтах главного управления образования облисполкома и учреждения образования «Гродненский государственный областной Дворец творчества детей и молодежи».  </w:t>
      </w:r>
    </w:p>
    <w:p w:rsidR="00C924A3" w:rsidRDefault="00C924A3" w:rsidP="00C924A3">
      <w:pPr>
        <w:ind w:firstLine="708"/>
        <w:jc w:val="both"/>
        <w:rPr>
          <w:szCs w:val="28"/>
        </w:rPr>
      </w:pPr>
    </w:p>
    <w:p w:rsidR="00C924A3" w:rsidRDefault="00C924A3" w:rsidP="00C924A3">
      <w:pPr>
        <w:ind w:firstLine="708"/>
        <w:jc w:val="both"/>
        <w:rPr>
          <w:szCs w:val="28"/>
        </w:rPr>
      </w:pPr>
    </w:p>
    <w:p w:rsidR="00C924A3" w:rsidRDefault="00C924A3" w:rsidP="00C924A3">
      <w:pPr>
        <w:ind w:firstLine="708"/>
        <w:jc w:val="both"/>
        <w:rPr>
          <w:szCs w:val="28"/>
        </w:rPr>
      </w:pPr>
    </w:p>
    <w:p w:rsidR="00C924A3" w:rsidRDefault="00C924A3" w:rsidP="00C924A3">
      <w:pPr>
        <w:ind w:firstLine="708"/>
        <w:jc w:val="both"/>
        <w:rPr>
          <w:szCs w:val="28"/>
        </w:rPr>
      </w:pPr>
    </w:p>
    <w:p w:rsidR="00C924A3" w:rsidRPr="00AF3EC3" w:rsidRDefault="00C924A3" w:rsidP="00C924A3">
      <w:pPr>
        <w:rPr>
          <w:sz w:val="36"/>
          <w:szCs w:val="36"/>
          <w:lang w:eastAsia="be-BY"/>
        </w:rPr>
      </w:pPr>
      <w:r w:rsidRPr="00AF3EC3">
        <w:rPr>
          <w:rStyle w:val="af8"/>
          <w:sz w:val="36"/>
          <w:szCs w:val="36"/>
        </w:rPr>
        <w:t xml:space="preserve">17 мая 2020 года – Международный </w:t>
      </w:r>
      <w:r w:rsidR="00AF3EC3">
        <w:rPr>
          <w:rStyle w:val="af8"/>
          <w:sz w:val="36"/>
          <w:szCs w:val="36"/>
        </w:rPr>
        <w:t xml:space="preserve">день памяти людей, умерших </w:t>
      </w:r>
      <w:r w:rsidRPr="00AF3EC3">
        <w:rPr>
          <w:rStyle w:val="af8"/>
          <w:sz w:val="36"/>
          <w:szCs w:val="36"/>
        </w:rPr>
        <w:t xml:space="preserve">от </w:t>
      </w:r>
      <w:proofErr w:type="spellStart"/>
      <w:r w:rsidRPr="00AF3EC3">
        <w:rPr>
          <w:rStyle w:val="af8"/>
          <w:sz w:val="36"/>
          <w:szCs w:val="36"/>
        </w:rPr>
        <w:t>СПИДа</w:t>
      </w:r>
      <w:proofErr w:type="spellEnd"/>
      <w:r w:rsidRPr="00AF3EC3">
        <w:rPr>
          <w:rStyle w:val="af8"/>
          <w:sz w:val="36"/>
          <w:szCs w:val="36"/>
        </w:rPr>
        <w:t xml:space="preserve"> </w:t>
      </w:r>
      <w:r w:rsidRPr="00AF3EC3">
        <w:rPr>
          <w:b/>
          <w:sz w:val="36"/>
          <w:szCs w:val="36"/>
        </w:rPr>
        <w:t>«Я знаю. Я действую. Я живу!»</w:t>
      </w:r>
    </w:p>
    <w:p w:rsidR="00C924A3" w:rsidRPr="0008157D" w:rsidRDefault="00C924A3" w:rsidP="00C924A3">
      <w:pPr>
        <w:ind w:firstLine="851"/>
        <w:jc w:val="both"/>
        <w:rPr>
          <w:sz w:val="30"/>
          <w:szCs w:val="30"/>
          <w:lang w:eastAsia="be-BY"/>
        </w:rPr>
      </w:pPr>
    </w:p>
    <w:p w:rsidR="00C924A3" w:rsidRPr="0008157D" w:rsidRDefault="00C924A3" w:rsidP="00C924A3">
      <w:pPr>
        <w:ind w:firstLine="851"/>
        <w:jc w:val="both"/>
        <w:rPr>
          <w:sz w:val="30"/>
          <w:szCs w:val="30"/>
          <w:lang w:eastAsia="be-BY"/>
        </w:rPr>
      </w:pPr>
      <w:r w:rsidRPr="0008157D">
        <w:rPr>
          <w:sz w:val="30"/>
          <w:szCs w:val="30"/>
          <w:lang w:eastAsia="be-BY"/>
        </w:rPr>
        <w:t xml:space="preserve">Ежегодно каждое третье воскресенье мая проводится Всемирный День Памяти </w:t>
      </w:r>
      <w:proofErr w:type="gramStart"/>
      <w:r w:rsidRPr="0008157D">
        <w:rPr>
          <w:sz w:val="30"/>
          <w:szCs w:val="30"/>
          <w:lang w:eastAsia="be-BY"/>
        </w:rPr>
        <w:t>умерших</w:t>
      </w:r>
      <w:proofErr w:type="gramEnd"/>
      <w:r w:rsidRPr="0008157D">
        <w:rPr>
          <w:sz w:val="30"/>
          <w:szCs w:val="30"/>
          <w:lang w:eastAsia="be-BY"/>
        </w:rPr>
        <w:t xml:space="preserve"> от </w:t>
      </w:r>
      <w:proofErr w:type="spellStart"/>
      <w:r w:rsidRPr="0008157D">
        <w:rPr>
          <w:sz w:val="30"/>
          <w:szCs w:val="30"/>
          <w:lang w:eastAsia="be-BY"/>
        </w:rPr>
        <w:t>СПИДа</w:t>
      </w:r>
      <w:proofErr w:type="spellEnd"/>
      <w:r w:rsidRPr="0008157D">
        <w:rPr>
          <w:sz w:val="30"/>
          <w:szCs w:val="30"/>
          <w:lang w:eastAsia="be-BY"/>
        </w:rPr>
        <w:t xml:space="preserve">. День памяти – это не повод для празднования. </w:t>
      </w:r>
      <w:proofErr w:type="gramStart"/>
      <w:r w:rsidRPr="0008157D">
        <w:rPr>
          <w:sz w:val="30"/>
          <w:szCs w:val="30"/>
          <w:lang w:eastAsia="be-BY"/>
        </w:rPr>
        <w:t>В 1983 году, когда День памяти умерших от ВИЧ/</w:t>
      </w:r>
      <w:proofErr w:type="spellStart"/>
      <w:r w:rsidRPr="0008157D">
        <w:rPr>
          <w:sz w:val="30"/>
          <w:szCs w:val="30"/>
          <w:lang w:eastAsia="be-BY"/>
        </w:rPr>
        <w:t>СПИДа</w:t>
      </w:r>
      <w:proofErr w:type="spellEnd"/>
      <w:r w:rsidRPr="0008157D">
        <w:rPr>
          <w:sz w:val="30"/>
          <w:szCs w:val="30"/>
          <w:lang w:eastAsia="be-BY"/>
        </w:rPr>
        <w:t xml:space="preserve"> был впервые организован, никто не мог предсказать масштабы столь глобальной эпидемии.</w:t>
      </w:r>
      <w:proofErr w:type="gramEnd"/>
      <w:r w:rsidRPr="0008157D">
        <w:rPr>
          <w:sz w:val="30"/>
          <w:szCs w:val="30"/>
          <w:lang w:eastAsia="be-BY"/>
        </w:rPr>
        <w:t xml:space="preserve"> С начала эпидемии (1981 год) в мире вирусом иммунодефицита человека (ВИЧ) заразились около 75 миллионов человек, из них около 36 миллионов человек умерли от заболеваний, обусловленных </w:t>
      </w:r>
      <w:proofErr w:type="spellStart"/>
      <w:r w:rsidRPr="0008157D">
        <w:rPr>
          <w:sz w:val="30"/>
          <w:szCs w:val="30"/>
          <w:lang w:eastAsia="be-BY"/>
        </w:rPr>
        <w:t>СПИДом</w:t>
      </w:r>
      <w:proofErr w:type="spellEnd"/>
      <w:r w:rsidRPr="0008157D">
        <w:rPr>
          <w:sz w:val="30"/>
          <w:szCs w:val="30"/>
          <w:lang w:eastAsia="be-BY"/>
        </w:rPr>
        <w:t>.</w:t>
      </w:r>
    </w:p>
    <w:p w:rsidR="00C924A3" w:rsidRPr="0008157D" w:rsidRDefault="00C924A3" w:rsidP="00C924A3">
      <w:pPr>
        <w:ind w:firstLine="851"/>
        <w:jc w:val="both"/>
        <w:rPr>
          <w:sz w:val="30"/>
          <w:szCs w:val="30"/>
          <w:lang w:eastAsia="be-BY"/>
        </w:rPr>
      </w:pPr>
      <w:r w:rsidRPr="0008157D">
        <w:rPr>
          <w:sz w:val="30"/>
          <w:szCs w:val="30"/>
          <w:lang w:eastAsia="be-BY"/>
        </w:rPr>
        <w:t>Эпидемия ВИЧ/</w:t>
      </w:r>
      <w:proofErr w:type="spellStart"/>
      <w:r w:rsidRPr="0008157D">
        <w:rPr>
          <w:sz w:val="30"/>
          <w:szCs w:val="30"/>
          <w:lang w:eastAsia="be-BY"/>
        </w:rPr>
        <w:t>СПИДа</w:t>
      </w:r>
      <w:proofErr w:type="spellEnd"/>
      <w:r w:rsidRPr="0008157D">
        <w:rPr>
          <w:sz w:val="30"/>
          <w:szCs w:val="30"/>
          <w:lang w:eastAsia="be-BY"/>
        </w:rPr>
        <w:t xml:space="preserve"> – не вымысел, это печальная реальность современности, которая должна заставить каждого живущего задуматься о том, что ВИЧ не имеет национальности, границ, пола и возраста и что </w:t>
      </w:r>
      <w:proofErr w:type="gramStart"/>
      <w:r w:rsidRPr="0008157D">
        <w:rPr>
          <w:sz w:val="30"/>
          <w:szCs w:val="30"/>
          <w:lang w:eastAsia="be-BY"/>
        </w:rPr>
        <w:t xml:space="preserve">причины, способствующие </w:t>
      </w:r>
      <w:proofErr w:type="spellStart"/>
      <w:r w:rsidRPr="0008157D">
        <w:rPr>
          <w:sz w:val="30"/>
          <w:szCs w:val="30"/>
          <w:lang w:eastAsia="be-BY"/>
        </w:rPr>
        <w:t>распостранению</w:t>
      </w:r>
      <w:proofErr w:type="spellEnd"/>
      <w:r w:rsidRPr="0008157D">
        <w:rPr>
          <w:sz w:val="30"/>
          <w:szCs w:val="30"/>
          <w:lang w:eastAsia="be-BY"/>
        </w:rPr>
        <w:t xml:space="preserve"> ВИЧ-инфекции тесно связаны</w:t>
      </w:r>
      <w:proofErr w:type="gramEnd"/>
      <w:r w:rsidRPr="0008157D">
        <w:rPr>
          <w:sz w:val="30"/>
          <w:szCs w:val="30"/>
          <w:lang w:eastAsia="be-BY"/>
        </w:rPr>
        <w:t xml:space="preserve"> с поведением каждого человека, его желанием или нежеланием заботиться о своём здоровье.</w:t>
      </w:r>
    </w:p>
    <w:p w:rsidR="00C924A3" w:rsidRPr="0008157D" w:rsidRDefault="00C924A3" w:rsidP="00C924A3">
      <w:pPr>
        <w:pStyle w:val="2"/>
        <w:spacing w:before="0"/>
        <w:ind w:firstLine="851"/>
        <w:jc w:val="both"/>
        <w:rPr>
          <w:rFonts w:ascii="Times New Roman" w:hAnsi="Times New Roman"/>
          <w:color w:val="auto"/>
          <w:sz w:val="30"/>
          <w:szCs w:val="30"/>
        </w:rPr>
      </w:pPr>
      <w:r w:rsidRPr="0008157D">
        <w:rPr>
          <w:rFonts w:ascii="Times New Roman" w:hAnsi="Times New Roman"/>
          <w:color w:val="auto"/>
          <w:sz w:val="30"/>
          <w:szCs w:val="30"/>
        </w:rPr>
        <w:t xml:space="preserve">История 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08157D">
        <w:rPr>
          <w:sz w:val="30"/>
          <w:szCs w:val="30"/>
        </w:rPr>
        <w:t>Первые мероприятия в честь памятной даты прошли в 1983 году в Сан-Франциско. Их поддержали многие страны.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08157D">
        <w:rPr>
          <w:sz w:val="30"/>
          <w:szCs w:val="30"/>
        </w:rPr>
        <w:t xml:space="preserve">В память о жертвах недуга в 1991 году художник Фрэнк </w:t>
      </w:r>
      <w:proofErr w:type="spellStart"/>
      <w:r w:rsidRPr="0008157D">
        <w:rPr>
          <w:sz w:val="30"/>
          <w:szCs w:val="30"/>
        </w:rPr>
        <w:t>Мур</w:t>
      </w:r>
      <w:proofErr w:type="spellEnd"/>
      <w:r w:rsidRPr="0008157D">
        <w:rPr>
          <w:sz w:val="30"/>
          <w:szCs w:val="30"/>
        </w:rPr>
        <w:t xml:space="preserve"> создал символ в виде красной ленты. Ее прикалывают к одежде.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08157D">
        <w:rPr>
          <w:sz w:val="30"/>
          <w:szCs w:val="30"/>
        </w:rPr>
        <w:t xml:space="preserve">Цели – почтить память жертв </w:t>
      </w:r>
      <w:proofErr w:type="spellStart"/>
      <w:r w:rsidRPr="0008157D">
        <w:rPr>
          <w:sz w:val="30"/>
          <w:szCs w:val="30"/>
        </w:rPr>
        <w:t>СПИДа</w:t>
      </w:r>
      <w:proofErr w:type="spellEnd"/>
      <w:r w:rsidRPr="0008157D">
        <w:rPr>
          <w:sz w:val="30"/>
          <w:szCs w:val="30"/>
        </w:rPr>
        <w:t>, информировать общество о механизмах передачи ВИЧ, методах защиты от инфекции и своевременном диагностировании недуга.</w:t>
      </w:r>
    </w:p>
    <w:p w:rsidR="00C924A3" w:rsidRPr="0008157D" w:rsidRDefault="00C924A3" w:rsidP="00C924A3">
      <w:pPr>
        <w:ind w:firstLine="851"/>
        <w:jc w:val="both"/>
        <w:rPr>
          <w:sz w:val="30"/>
          <w:szCs w:val="30"/>
        </w:rPr>
      </w:pPr>
      <w:r w:rsidRPr="0008157D">
        <w:rPr>
          <w:sz w:val="30"/>
          <w:szCs w:val="30"/>
        </w:rPr>
        <w:lastRenderedPageBreak/>
        <w:t xml:space="preserve">День памяти – это еще одна возможность показать реальную близость проблемы и напомнить о том, что для защиты от ВИЧ-инфекции необходимо соблюдать несложные правила безопасного поведения и своевременно обследоваться на ВИЧ. Страх перед диагнозом и отсрочка тестирования уменьшают шансы на полноценную и продолжительную жизнь. Только при раннем выявлении ВИЧ-инфекции и своевременном лечении человек может жить полноценной жизнью – работать, создавать семью, рожать здоровых детей; продолжительность его жизни не будет отличаться </w:t>
      </w:r>
      <w:proofErr w:type="gramStart"/>
      <w:r w:rsidRPr="0008157D">
        <w:rPr>
          <w:sz w:val="30"/>
          <w:szCs w:val="30"/>
        </w:rPr>
        <w:t>от</w:t>
      </w:r>
      <w:proofErr w:type="gramEnd"/>
      <w:r w:rsidRPr="0008157D">
        <w:rPr>
          <w:sz w:val="30"/>
          <w:szCs w:val="30"/>
        </w:rPr>
        <w:t xml:space="preserve"> среднестатистической.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08157D">
        <w:rPr>
          <w:sz w:val="30"/>
          <w:szCs w:val="30"/>
        </w:rPr>
        <w:t xml:space="preserve">Только сам Человек может сохранить свое здоровье, контролировать свое поведение и поступки, изменить отношение к своему здоровью, исключить рискованный образ жизни. Каждый несёт ответственность за защиту от заражения ВИЧ-инфекции, как самого себя, так и других. Осознанное отношение к своему здоровью и поведению может существенно ограничить, а среди некоторых групп населения привести к прекращению распространения вируса иммунодефицита человека. 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08157D">
        <w:rPr>
          <w:sz w:val="30"/>
          <w:szCs w:val="30"/>
        </w:rPr>
        <w:t xml:space="preserve">Сегодня мы знаем, что благодаря появившимся возможностям </w:t>
      </w:r>
      <w:proofErr w:type="spellStart"/>
      <w:r w:rsidRPr="0008157D">
        <w:rPr>
          <w:sz w:val="30"/>
          <w:szCs w:val="30"/>
        </w:rPr>
        <w:t>антиретровирусной</w:t>
      </w:r>
      <w:proofErr w:type="spellEnd"/>
      <w:r w:rsidRPr="0008157D">
        <w:rPr>
          <w:sz w:val="30"/>
          <w:szCs w:val="30"/>
        </w:rPr>
        <w:t xml:space="preserve"> терапии, с ВИЧ-инфекцией можно сохранить качество жизни при условии соблюдения рекомендаций врачей и правил безопасного поведения. В связи с этим сегодня звучит призыв к тестированию и самотестированию на ВИЧ. Важно понимать, что, если человек и не является представителем общеизвестных групп высокого риска (потребители инъекционных наркотиков; люди, ведущие беспорядочный половой образ жизни и др.), он по тем или иным причинам может быть инфицирован ВИЧ и долгое время даже не догадываться об этом. Своевременное выявление вируса дает возможность бороться за качество жизни каждого отдельно взятого человека.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b/>
          <w:sz w:val="30"/>
          <w:szCs w:val="30"/>
        </w:rPr>
      </w:pPr>
      <w:r w:rsidRPr="0008157D">
        <w:rPr>
          <w:b/>
          <w:sz w:val="30"/>
          <w:szCs w:val="30"/>
        </w:rPr>
        <w:t>Что необходимо знать о ВИЧ-инфекции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08157D">
        <w:rPr>
          <w:sz w:val="30"/>
          <w:szCs w:val="30"/>
        </w:rPr>
        <w:t>В обществе это заболевание чаще называют коротко – СПИД. И эта аббревиатура действительно верна, но по отношению к последним стадиям ВИЧ-инфекции. ВИЧ-инфекция – это инфекционное заболевание, вызванное вирусом иммунодефицита человека (ВИЧ).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08157D">
        <w:rPr>
          <w:sz w:val="30"/>
          <w:szCs w:val="30"/>
        </w:rPr>
        <w:t>ВИЧ передается только от человека к человеку, поражает преимущественно клетки иммунной и нервной системы человека, с последующим развитием иммунодефицита и на его фоне тяжёлых инфекционных, а иногда и онкологических заболеваний.</w:t>
      </w:r>
      <w:r w:rsidRPr="0008157D">
        <w:rPr>
          <w:sz w:val="30"/>
          <w:szCs w:val="30"/>
        </w:rPr>
        <w:br/>
        <w:t xml:space="preserve">Человек, заражаясь сам, является в течение всей своей жизни источником инфекции для других людей. Заражение ВИЧ может произойти в любом возрасте при незащищённых половых контактах, </w:t>
      </w:r>
      <w:r w:rsidRPr="0008157D">
        <w:rPr>
          <w:sz w:val="30"/>
          <w:szCs w:val="30"/>
        </w:rPr>
        <w:lastRenderedPageBreak/>
        <w:t>через кровь или загрязнённый кровью колюще – режущий инструмент, от матери к ребёнку во время беременности, родов и вскармливании молоком матери. Наиболее часто подвержены риску заражения люди, употребляющие наркотики внутривенно, мужчины и женщины, имеющие беспорядочные половые связи.</w:t>
      </w:r>
    </w:p>
    <w:p w:rsidR="00C924A3" w:rsidRPr="0008157D" w:rsidRDefault="00C924A3" w:rsidP="00C924A3">
      <w:pPr>
        <w:pStyle w:val="2"/>
        <w:spacing w:before="0"/>
        <w:ind w:firstLine="851"/>
        <w:jc w:val="both"/>
        <w:rPr>
          <w:rFonts w:ascii="Times New Roman" w:hAnsi="Times New Roman"/>
          <w:color w:val="auto"/>
          <w:sz w:val="30"/>
          <w:szCs w:val="30"/>
        </w:rPr>
      </w:pPr>
      <w:r w:rsidRPr="0008157D">
        <w:rPr>
          <w:rFonts w:ascii="Times New Roman" w:hAnsi="Times New Roman"/>
          <w:color w:val="auto"/>
          <w:sz w:val="30"/>
          <w:szCs w:val="30"/>
        </w:rPr>
        <w:t>Как уберечь себя от заражения ВИЧ?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08157D">
        <w:rPr>
          <w:rStyle w:val="af8"/>
          <w:sz w:val="30"/>
          <w:szCs w:val="30"/>
        </w:rPr>
        <w:t>Совет первый</w:t>
      </w:r>
      <w:r w:rsidRPr="0008157D">
        <w:rPr>
          <w:sz w:val="30"/>
          <w:szCs w:val="30"/>
        </w:rPr>
        <w:t xml:space="preserve"> – никогда не употреблять наркотики и остерегаться половых контактов с людьми, употребляющими наркотики. Среди потребителей инъекционных наркотиков немало инфицированных вирусами гепатитов</w:t>
      </w:r>
      <w:proofErr w:type="gramStart"/>
      <w:r w:rsidRPr="0008157D">
        <w:rPr>
          <w:sz w:val="30"/>
          <w:szCs w:val="30"/>
        </w:rPr>
        <w:t xml:space="preserve"> В</w:t>
      </w:r>
      <w:proofErr w:type="gramEnd"/>
      <w:r w:rsidRPr="0008157D">
        <w:rPr>
          <w:sz w:val="30"/>
          <w:szCs w:val="30"/>
        </w:rPr>
        <w:t xml:space="preserve"> и С, ВИЧ.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08157D">
        <w:rPr>
          <w:rStyle w:val="af8"/>
          <w:sz w:val="30"/>
          <w:szCs w:val="30"/>
        </w:rPr>
        <w:t>Совет второй</w:t>
      </w:r>
      <w:r w:rsidRPr="0008157D">
        <w:rPr>
          <w:sz w:val="30"/>
          <w:szCs w:val="30"/>
        </w:rPr>
        <w:t xml:space="preserve"> – верность половых партнёров друг другу. Ведь иногда достаточно и одного полового акта «на стороне», чтобы заразиться ВИЧ и другими инфекциями, передающимися половым путём.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08157D">
        <w:rPr>
          <w:rStyle w:val="af8"/>
          <w:sz w:val="30"/>
          <w:szCs w:val="30"/>
        </w:rPr>
        <w:t>Совет третий</w:t>
      </w:r>
      <w:r w:rsidRPr="0008157D">
        <w:rPr>
          <w:sz w:val="30"/>
          <w:szCs w:val="30"/>
        </w:rPr>
        <w:t xml:space="preserve"> – если вы сомневаетесь в здоровье и поведении своего партнёра – обязательно используйте барьерные средства защиты, такие как презервативы и пройдите вместе с партнёром тест на ВИЧ.</w:t>
      </w:r>
    </w:p>
    <w:p w:rsidR="00C924A3" w:rsidRPr="0008157D" w:rsidRDefault="00C924A3" w:rsidP="00C924A3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C924A3" w:rsidRPr="0008157D" w:rsidRDefault="00C924A3" w:rsidP="00C924A3">
      <w:pPr>
        <w:ind w:firstLine="851"/>
        <w:jc w:val="center"/>
        <w:rPr>
          <w:b/>
          <w:sz w:val="30"/>
          <w:szCs w:val="30"/>
        </w:rPr>
      </w:pPr>
    </w:p>
    <w:p w:rsidR="00C924A3" w:rsidRPr="0008157D" w:rsidRDefault="00C924A3" w:rsidP="00C924A3">
      <w:pPr>
        <w:ind w:firstLine="851"/>
        <w:jc w:val="center"/>
        <w:rPr>
          <w:b/>
          <w:sz w:val="30"/>
          <w:szCs w:val="30"/>
        </w:rPr>
      </w:pPr>
      <w:r w:rsidRPr="0008157D">
        <w:rPr>
          <w:b/>
          <w:sz w:val="30"/>
          <w:szCs w:val="30"/>
        </w:rPr>
        <w:t>ЕСТЬ ВРЕМЯ НА  ТЕСТЫ? СДАЙ ТЕСТ НА ВИЧ СЕГОДНЯ.</w:t>
      </w:r>
    </w:p>
    <w:tbl>
      <w:tblPr>
        <w:tblW w:w="9606" w:type="dxa"/>
        <w:tblLook w:val="01E0"/>
      </w:tblPr>
      <w:tblGrid>
        <w:gridCol w:w="9606"/>
      </w:tblGrid>
      <w:tr w:rsidR="00C924A3" w:rsidRPr="0008157D" w:rsidTr="00C924A3">
        <w:trPr>
          <w:trHeight w:val="4449"/>
        </w:trPr>
        <w:tc>
          <w:tcPr>
            <w:tcW w:w="9606" w:type="dxa"/>
          </w:tcPr>
          <w:p w:rsidR="00C924A3" w:rsidRPr="0008157D" w:rsidRDefault="00C924A3" w:rsidP="00C924A3">
            <w:pPr>
              <w:jc w:val="center"/>
              <w:rPr>
                <w:rStyle w:val="af8"/>
                <w:sz w:val="30"/>
                <w:szCs w:val="30"/>
              </w:rPr>
            </w:pPr>
          </w:p>
          <w:p w:rsidR="00C924A3" w:rsidRPr="00B20618" w:rsidRDefault="00C924A3" w:rsidP="00C924A3">
            <w:pPr>
              <w:jc w:val="both"/>
              <w:rPr>
                <w:b/>
                <w:sz w:val="30"/>
                <w:szCs w:val="30"/>
                <w:lang w:eastAsia="be-BY"/>
              </w:rPr>
            </w:pPr>
            <w:proofErr w:type="spellStart"/>
            <w:proofErr w:type="gramStart"/>
            <w:r w:rsidRPr="00B20618">
              <w:rPr>
                <w:b/>
                <w:sz w:val="30"/>
                <w:szCs w:val="30"/>
                <w:lang w:eastAsia="be-BY"/>
              </w:rPr>
              <w:t>Экспресс-тесты</w:t>
            </w:r>
            <w:proofErr w:type="spellEnd"/>
            <w:proofErr w:type="gramEnd"/>
            <w:r w:rsidRPr="00B20618">
              <w:rPr>
                <w:b/>
                <w:sz w:val="30"/>
                <w:szCs w:val="30"/>
                <w:lang w:eastAsia="be-BY"/>
              </w:rPr>
              <w:t xml:space="preserve"> на ВИЧ. Можно доверять? 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209290" cy="1898015"/>
                  <wp:effectExtent l="19050" t="0" r="0" b="0"/>
                  <wp:wrapSquare wrapText="bothSides"/>
                  <wp:docPr id="7" name="Рисунок 1" descr="http://o-spide.ru/uploads/content/2c0a67fb6d53221b2aff4d85e7dbff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-spide.ru/uploads/content/2c0a67fb6d53221b2aff4d85e7dbff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290" cy="189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По статистике 30% от общего числа больных ВИЧ в нашей стране даже не догадываются о том, что у них есть это заболевание. А это значит, что они очень рискуют запустить болезнь и перевести ее в  стадию 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СПИДа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 xml:space="preserve">. Но кроме этого они подвергают риску окружающих людей, а значит: заболевание распространяется, и заболеть может каждый. 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Как же этого избежать? Очень просто – надо хотя бы раз в год проводить тестирование на ВИЧ.</w:t>
            </w:r>
            <w:r w:rsidRPr="00B20618">
              <w:rPr>
                <w:sz w:val="30"/>
                <w:szCs w:val="30"/>
              </w:rPr>
              <w:t xml:space="preserve"> Достаточно сдать тест на ВИЧ в любой организации здравоохранения, где есть процедурный кабинет (сдать тест на ВИЧ возможно на анонимной основе)</w:t>
            </w:r>
            <w:r w:rsidRPr="00B20618">
              <w:rPr>
                <w:sz w:val="30"/>
                <w:szCs w:val="30"/>
                <w:lang w:eastAsia="be-BY"/>
              </w:rPr>
              <w:t xml:space="preserve"> и быть уверенным в своем статусе. Но иногда случаются ситуации, когда оперативно пройти полноценное медицинское тестирование нет возможности. Для таких ситуаций придумали прекрасный выход – </w:t>
            </w:r>
            <w:proofErr w:type="spellStart"/>
            <w:proofErr w:type="gramStart"/>
            <w:r w:rsidRPr="00B20618">
              <w:rPr>
                <w:sz w:val="30"/>
                <w:szCs w:val="30"/>
                <w:lang w:eastAsia="be-BY"/>
              </w:rPr>
              <w:t>экспресс-тесты</w:t>
            </w:r>
            <w:proofErr w:type="spellEnd"/>
            <w:proofErr w:type="gramEnd"/>
            <w:r w:rsidRPr="00B20618">
              <w:rPr>
                <w:sz w:val="30"/>
                <w:szCs w:val="30"/>
                <w:lang w:eastAsia="be-BY"/>
              </w:rPr>
              <w:t xml:space="preserve"> на ВИЧ. С развитием технологий они становятся все более точными и во многом не </w:t>
            </w:r>
            <w:r w:rsidRPr="00B20618">
              <w:rPr>
                <w:sz w:val="30"/>
                <w:szCs w:val="30"/>
                <w:lang w:eastAsia="be-BY"/>
              </w:rPr>
              <w:lastRenderedPageBreak/>
              <w:t>уступают лабораторному тестированию. С каждым годом их становятся все больше, выбор становится все разнообразнее. Для того</w:t>
            </w:r>
            <w:proofErr w:type="gramStart"/>
            <w:r w:rsidRPr="00B20618">
              <w:rPr>
                <w:sz w:val="30"/>
                <w:szCs w:val="30"/>
                <w:lang w:eastAsia="be-BY"/>
              </w:rPr>
              <w:t>,</w:t>
            </w:r>
            <w:proofErr w:type="gramEnd"/>
            <w:r w:rsidRPr="00B20618">
              <w:rPr>
                <w:sz w:val="30"/>
                <w:szCs w:val="30"/>
                <w:lang w:eastAsia="be-BY"/>
              </w:rPr>
              <w:t xml:space="preserve"> чтобы вам ориентироваться в этом многообразии, мы попытаемся рассказать основные моменты про 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экспресс-тесты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 xml:space="preserve">. </w:t>
            </w:r>
          </w:p>
          <w:p w:rsidR="00C924A3" w:rsidRDefault="00C924A3" w:rsidP="00C924A3">
            <w:pPr>
              <w:ind w:firstLine="993"/>
              <w:jc w:val="both"/>
              <w:outlineLvl w:val="2"/>
              <w:rPr>
                <w:b/>
                <w:bCs/>
                <w:sz w:val="30"/>
                <w:szCs w:val="30"/>
                <w:lang w:eastAsia="be-BY"/>
              </w:rPr>
            </w:pPr>
            <w:r w:rsidRPr="00B20618">
              <w:rPr>
                <w:b/>
                <w:bCs/>
                <w:sz w:val="30"/>
                <w:szCs w:val="30"/>
                <w:lang w:eastAsia="be-BY"/>
              </w:rPr>
              <w:t xml:space="preserve">Начать следует с того, что существует 2 вида </w:t>
            </w:r>
            <w:proofErr w:type="spellStart"/>
            <w:proofErr w:type="gramStart"/>
            <w:r w:rsidRPr="00B20618">
              <w:rPr>
                <w:b/>
                <w:bCs/>
                <w:sz w:val="30"/>
                <w:szCs w:val="30"/>
                <w:lang w:eastAsia="be-BY"/>
              </w:rPr>
              <w:t>экспресс-тестов</w:t>
            </w:r>
            <w:proofErr w:type="spellEnd"/>
            <w:proofErr w:type="gramEnd"/>
            <w:r w:rsidRPr="00B20618">
              <w:rPr>
                <w:b/>
                <w:bCs/>
                <w:sz w:val="30"/>
                <w:szCs w:val="30"/>
                <w:lang w:eastAsia="be-BY"/>
              </w:rPr>
              <w:t xml:space="preserve">: </w:t>
            </w:r>
          </w:p>
          <w:p w:rsidR="00C924A3" w:rsidRDefault="00C924A3" w:rsidP="00C924A3">
            <w:pPr>
              <w:ind w:firstLine="993"/>
              <w:jc w:val="both"/>
              <w:outlineLvl w:val="2"/>
              <w:rPr>
                <w:b/>
                <w:bCs/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по образцу слюны;</w:t>
            </w:r>
          </w:p>
          <w:p w:rsidR="00C924A3" w:rsidRPr="00B20618" w:rsidRDefault="00C924A3" w:rsidP="00C924A3">
            <w:pPr>
              <w:ind w:firstLine="993"/>
              <w:jc w:val="both"/>
              <w:outlineLvl w:val="2"/>
              <w:rPr>
                <w:b/>
                <w:bCs/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по образцу крови.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Самым популярным </w:t>
            </w:r>
            <w:proofErr w:type="spellStart"/>
            <w:proofErr w:type="gramStart"/>
            <w:r w:rsidRPr="00B20618">
              <w:rPr>
                <w:sz w:val="30"/>
                <w:szCs w:val="30"/>
                <w:lang w:eastAsia="be-BY"/>
              </w:rPr>
              <w:t>экспресс-тестом</w:t>
            </w:r>
            <w:proofErr w:type="spellEnd"/>
            <w:proofErr w:type="gramEnd"/>
            <w:r w:rsidRPr="00B20618">
              <w:rPr>
                <w:sz w:val="30"/>
                <w:szCs w:val="30"/>
                <w:lang w:eastAsia="be-BY"/>
              </w:rPr>
              <w:t xml:space="preserve"> является тест по образцу слюны. Это не удивительно, ведь он самый простой в использовании и не требует сложных манипуляций, или нарушения целостности кожного покрова. Он представляет собой устройство, которое можно применить лишь один раз. Для определения наличия вируса иммунодефицита человека, необходимо собрать 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околодесную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 xml:space="preserve"> жидкость – слюну. Результат будет готов уже через 20 минут. Тест определяет наличие в организме ВИЧ 1 и 2 типов. Точность теста достаточно высока, по некоторым данным она приближается к 99%. Однако, как утверждают специалисты, если тест дал положительный результат, не нужно бить в набат и ставить себе окончательный диагноз. В любом случае, для точного результата необходимо пройти </w:t>
            </w:r>
            <w:r w:rsidRPr="00B20618">
              <w:rPr>
                <w:sz w:val="30"/>
                <w:szCs w:val="30"/>
              </w:rPr>
              <w:t xml:space="preserve">дополнительное обследование – сдать кровь из вены </w:t>
            </w:r>
            <w:proofErr w:type="gramStart"/>
            <w:r w:rsidRPr="00B20618">
              <w:rPr>
                <w:sz w:val="30"/>
                <w:szCs w:val="30"/>
              </w:rPr>
              <w:t>для</w:t>
            </w:r>
            <w:proofErr w:type="gramEnd"/>
            <w:r w:rsidRPr="00B20618">
              <w:rPr>
                <w:sz w:val="30"/>
                <w:szCs w:val="30"/>
              </w:rPr>
              <w:t xml:space="preserve"> </w:t>
            </w:r>
            <w:proofErr w:type="gramStart"/>
            <w:r w:rsidRPr="00B20618">
              <w:rPr>
                <w:sz w:val="30"/>
                <w:szCs w:val="30"/>
              </w:rPr>
              <w:t>определение</w:t>
            </w:r>
            <w:proofErr w:type="gramEnd"/>
            <w:r w:rsidRPr="00B20618">
              <w:rPr>
                <w:sz w:val="30"/>
                <w:szCs w:val="30"/>
              </w:rPr>
              <w:t xml:space="preserve"> специфических антител/антигенов к ВИЧ, данную процедуру можно пройти в  государственном учреждении о здравоохранения Гродненской области. </w:t>
            </w:r>
          </w:p>
          <w:p w:rsidR="00C924A3" w:rsidRPr="00B20618" w:rsidRDefault="00C924A3" w:rsidP="00C924A3">
            <w:pPr>
              <w:pStyle w:val="af3"/>
              <w:spacing w:after="0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20618">
              <w:rPr>
                <w:rFonts w:ascii="Times New Roman" w:eastAsia="Times New Roman" w:hAnsi="Times New Roman"/>
                <w:sz w:val="30"/>
                <w:szCs w:val="30"/>
                <w:lang w:eastAsia="be-BY"/>
              </w:rPr>
              <w:t xml:space="preserve">Один из самых точных </w:t>
            </w:r>
            <w:proofErr w:type="spellStart"/>
            <w:proofErr w:type="gramStart"/>
            <w:r w:rsidRPr="00B20618">
              <w:rPr>
                <w:rFonts w:ascii="Times New Roman" w:eastAsia="Times New Roman" w:hAnsi="Times New Roman"/>
                <w:sz w:val="30"/>
                <w:szCs w:val="30"/>
                <w:lang w:eastAsia="be-BY"/>
              </w:rPr>
              <w:t>экспресс-тестов</w:t>
            </w:r>
            <w:proofErr w:type="spellEnd"/>
            <w:proofErr w:type="gramEnd"/>
            <w:r w:rsidRPr="00B20618">
              <w:rPr>
                <w:rFonts w:ascii="Times New Roman" w:eastAsia="Times New Roman" w:hAnsi="Times New Roman"/>
                <w:sz w:val="30"/>
                <w:szCs w:val="30"/>
                <w:lang w:eastAsia="be-BY"/>
              </w:rPr>
              <w:t xml:space="preserve"> – по образцу крови. Для определения ВИЧ в организме необходимо взять кровь из пальца  или  из вены и опустить в прибор. </w:t>
            </w:r>
            <w:proofErr w:type="gramStart"/>
            <w:r w:rsidRPr="00B20618">
              <w:rPr>
                <w:rFonts w:ascii="Times New Roman" w:eastAsia="Times New Roman" w:hAnsi="Times New Roman"/>
                <w:sz w:val="30"/>
                <w:szCs w:val="30"/>
                <w:lang w:eastAsia="be-BY"/>
              </w:rPr>
              <w:t xml:space="preserve">Сложность данного теста, с одной стороны, в том, что нужно нарушать  целостность кожного покрова, а значить создавать дополнительный риск инфицирования, с другой – вирус в крови из пальца может храниться не более 2-3 минут, поэтому материал нужно сразу использовать для определения результатов тестирования, </w:t>
            </w:r>
            <w:r w:rsidRPr="00B20618">
              <w:rPr>
                <w:rFonts w:ascii="Times New Roman" w:hAnsi="Times New Roman"/>
                <w:sz w:val="30"/>
                <w:szCs w:val="30"/>
              </w:rPr>
              <w:t>поэтому данный тест лучше самостоятельно не проводить, а обратиться в организацию здравоохранения.</w:t>
            </w:r>
            <w:proofErr w:type="gramEnd"/>
          </w:p>
          <w:p w:rsidR="00C924A3" w:rsidRPr="00B20618" w:rsidRDefault="00C924A3" w:rsidP="00C924A3">
            <w:pPr>
              <w:pStyle w:val="af3"/>
              <w:spacing w:after="0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 w:rsidRPr="00B20618">
              <w:rPr>
                <w:rFonts w:ascii="Times New Roman" w:eastAsia="Times New Roman" w:hAnsi="Times New Roman"/>
                <w:sz w:val="30"/>
                <w:szCs w:val="30"/>
                <w:lang w:eastAsia="be-BY"/>
              </w:rPr>
              <w:t>Экспресс-тесты</w:t>
            </w:r>
            <w:proofErr w:type="spellEnd"/>
            <w:proofErr w:type="gramEnd"/>
            <w:r w:rsidRPr="00B20618">
              <w:rPr>
                <w:rFonts w:ascii="Times New Roman" w:eastAsia="Times New Roman" w:hAnsi="Times New Roman"/>
                <w:sz w:val="30"/>
                <w:szCs w:val="30"/>
                <w:lang w:eastAsia="be-BY"/>
              </w:rPr>
              <w:t xml:space="preserve">  по слюне можно проводить и в домашних условиях, если на это есть серьезные причины. Нужно помнить о том, что для повышения точности тестирования нужно соблюдать меры предосторожности и дезинфекции, четко следовать инструкции. Ну а если эту инструкцию прочитать полностью, то можно увидеть там информацию о том, что для подтверждения результатов </w:t>
            </w:r>
            <w:proofErr w:type="spellStart"/>
            <w:proofErr w:type="gramStart"/>
            <w:r w:rsidRPr="00B20618">
              <w:rPr>
                <w:rFonts w:ascii="Times New Roman" w:eastAsia="Times New Roman" w:hAnsi="Times New Roman"/>
                <w:sz w:val="30"/>
                <w:szCs w:val="30"/>
                <w:lang w:eastAsia="be-BY"/>
              </w:rPr>
              <w:t>экспресс-тестов</w:t>
            </w:r>
            <w:proofErr w:type="spellEnd"/>
            <w:proofErr w:type="gramEnd"/>
            <w:r w:rsidRPr="00B20618">
              <w:rPr>
                <w:rFonts w:ascii="Times New Roman" w:eastAsia="Times New Roman" w:hAnsi="Times New Roman"/>
                <w:sz w:val="30"/>
                <w:szCs w:val="30"/>
                <w:lang w:eastAsia="be-BY"/>
              </w:rPr>
              <w:t xml:space="preserve"> нужно пройти повторное тестирование  в поликлинике. Об этом не стоит забывать, чтобы иметь 100% результат и быть уверенным в своем статусе.  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</w:rPr>
            </w:pP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</w:rPr>
            </w:pP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</w:rPr>
            </w:pPr>
          </w:p>
          <w:p w:rsidR="00C924A3" w:rsidRPr="0019628D" w:rsidRDefault="00C924A3" w:rsidP="00C924A3">
            <w:pPr>
              <w:ind w:left="285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-220980</wp:posOffset>
                  </wp:positionH>
                  <wp:positionV relativeFrom="margin">
                    <wp:posOffset>-61595</wp:posOffset>
                  </wp:positionV>
                  <wp:extent cx="3208655" cy="1898015"/>
                  <wp:effectExtent l="19050" t="0" r="0" b="0"/>
                  <wp:wrapSquare wrapText="bothSides"/>
                  <wp:docPr id="6" name="Рисунок 39" descr="http://o-spide.ru/uploads/content/fb07c62d81bdd3a4b5cd7a1768d11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o-spide.ru/uploads/content/fb07c62d81bdd3a4b5cd7a1768d11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655" cy="189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628D">
              <w:rPr>
                <w:b/>
                <w:sz w:val="30"/>
                <w:szCs w:val="30"/>
              </w:rPr>
              <w:t>Обследование на ВИЧ. Кому и когда следует проходить тестирование?</w:t>
            </w:r>
          </w:p>
          <w:p w:rsidR="00C924A3" w:rsidRPr="00B20618" w:rsidRDefault="00C924A3" w:rsidP="00C924A3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30"/>
                <w:szCs w:val="30"/>
              </w:rPr>
            </w:pPr>
            <w:r w:rsidRPr="00B20618">
              <w:rPr>
                <w:sz w:val="30"/>
                <w:szCs w:val="30"/>
              </w:rPr>
              <w:t xml:space="preserve">Обычно тест на ВИЧ является строго добровольной процедурой. Однако существуют обстоятельства, когда обследоваться на ВИЧ-инфекцию просто необходимо. </w:t>
            </w:r>
          </w:p>
          <w:p w:rsidR="00C924A3" w:rsidRPr="00B20618" w:rsidRDefault="00C924A3" w:rsidP="00C924A3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30"/>
                <w:szCs w:val="30"/>
              </w:rPr>
            </w:pPr>
            <w:r w:rsidRPr="00B20618">
              <w:rPr>
                <w:sz w:val="30"/>
                <w:szCs w:val="30"/>
              </w:rPr>
              <w:t>В глазах общества обследование на ВИЧ до сих пор выглядит необычно и даже странно. Возможно, ваши знакомые и родные, узнав о ваших планах пройти тестирование, заподозрят вас в «плохом» поведении. А зря. Потому что обследование на ВИЧ – это, прежде всего, признак заботы о своём здоровье.</w:t>
            </w:r>
          </w:p>
          <w:p w:rsidR="00C924A3" w:rsidRPr="00B20618" w:rsidRDefault="00C924A3" w:rsidP="00C924A3">
            <w:pPr>
              <w:pStyle w:val="2"/>
              <w:spacing w:before="0"/>
              <w:ind w:firstLine="993"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>Обследование по желанию</w:t>
            </w:r>
          </w:p>
          <w:p w:rsidR="00C924A3" w:rsidRPr="00B20618" w:rsidRDefault="00C924A3" w:rsidP="00C924A3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30"/>
                <w:szCs w:val="30"/>
              </w:rPr>
            </w:pPr>
            <w:r w:rsidRPr="00B20618">
              <w:rPr>
                <w:sz w:val="30"/>
                <w:szCs w:val="30"/>
              </w:rPr>
              <w:t xml:space="preserve">Тестирование на ВИЧ в большинстве случаев носит добровольный </w:t>
            </w:r>
            <w:proofErr w:type="spellStart"/>
            <w:r w:rsidRPr="00B20618">
              <w:rPr>
                <w:sz w:val="30"/>
                <w:szCs w:val="30"/>
              </w:rPr>
              <w:t>характер</w:t>
            </w:r>
            <w:proofErr w:type="gramStart"/>
            <w:r w:rsidRPr="00B20618">
              <w:rPr>
                <w:sz w:val="30"/>
                <w:szCs w:val="30"/>
              </w:rPr>
              <w:t>.Д</w:t>
            </w:r>
            <w:proofErr w:type="gramEnd"/>
            <w:r w:rsidRPr="00B20618">
              <w:rPr>
                <w:sz w:val="30"/>
                <w:szCs w:val="30"/>
              </w:rPr>
              <w:t>авайте</w:t>
            </w:r>
            <w:proofErr w:type="spellEnd"/>
            <w:r w:rsidRPr="00B20618">
              <w:rPr>
                <w:sz w:val="30"/>
                <w:szCs w:val="30"/>
              </w:rPr>
              <w:t xml:space="preserve"> рассмотрим эти случаи. </w:t>
            </w:r>
          </w:p>
          <w:p w:rsidR="00C924A3" w:rsidRPr="00B20618" w:rsidRDefault="00C924A3" w:rsidP="00C924A3">
            <w:pPr>
              <w:pStyle w:val="2"/>
              <w:spacing w:before="0"/>
              <w:ind w:firstLine="993"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>Половая активность</w:t>
            </w:r>
          </w:p>
          <w:p w:rsidR="00C924A3" w:rsidRPr="00B20618" w:rsidRDefault="00C924A3" w:rsidP="00C924A3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30"/>
                <w:szCs w:val="30"/>
              </w:rPr>
            </w:pPr>
            <w:r w:rsidRPr="00B20618">
              <w:rPr>
                <w:sz w:val="30"/>
                <w:szCs w:val="30"/>
              </w:rPr>
              <w:t xml:space="preserve">Обследоваться на ВИЧ следует каждому, кто начинает вести половую жизнь. Оптимально выяснить ВИЧ-статус партнёра ещё до вступления с ним в интимные отношения. Если это не удалось сделать, то обследоваться на ВИЧ-инфекцию нужно через 3 месяца после начала половой жизни. То же самое касается и ситуации смены полового партнёра. </w:t>
            </w:r>
          </w:p>
          <w:p w:rsidR="00C924A3" w:rsidRPr="00B20618" w:rsidRDefault="00C924A3" w:rsidP="00C924A3">
            <w:pPr>
              <w:pStyle w:val="2"/>
              <w:spacing w:before="0"/>
              <w:ind w:firstLine="993"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>Обследование после опасных ситуаций</w:t>
            </w:r>
          </w:p>
          <w:p w:rsidR="00C924A3" w:rsidRPr="00B20618" w:rsidRDefault="00C924A3" w:rsidP="00C924A3">
            <w:pPr>
              <w:pStyle w:val="af3"/>
              <w:spacing w:after="0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sz w:val="30"/>
                <w:szCs w:val="30"/>
              </w:rPr>
              <w:t>В ситуации полового контакта с партнёром, ВИЧ-статус которого неизвестен</w:t>
            </w:r>
            <w:r w:rsidRPr="00B20618"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, </w:t>
            </w:r>
            <w:r w:rsidRPr="00B20618">
              <w:rPr>
                <w:rFonts w:ascii="Times New Roman" w:hAnsi="Times New Roman"/>
                <w:sz w:val="30"/>
                <w:szCs w:val="30"/>
              </w:rPr>
              <w:t>сдать тест на ВИЧ следует спустя 3 месяца, так как спустя 3 месяца в организме человека выработаются антитела к ВИЧ, которые можно определить при тестировании.</w:t>
            </w:r>
          </w:p>
          <w:p w:rsidR="00C924A3" w:rsidRPr="00B20618" w:rsidRDefault="00C924A3" w:rsidP="00C924A3">
            <w:pPr>
              <w:pStyle w:val="af3"/>
              <w:spacing w:after="0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sz w:val="30"/>
                <w:szCs w:val="30"/>
              </w:rPr>
              <w:t xml:space="preserve">Аналогичная ситуация – при подозрении заражения через кровь, например, при употреблении инъекционных наркотиков нестерильным шприцем. После  повторяющихся опасных, с точки зрения заражения ВИЧ, ситуаций при отрицательных результатах первого обследования повторные анализы желательно сдавать не реже двух раз в год. </w:t>
            </w:r>
          </w:p>
          <w:p w:rsidR="00C924A3" w:rsidRPr="00B20618" w:rsidRDefault="00C924A3" w:rsidP="00C924A3">
            <w:pPr>
              <w:pStyle w:val="2"/>
              <w:spacing w:before="0"/>
              <w:ind w:firstLine="993"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 xml:space="preserve">Если есть признаки болезни </w:t>
            </w:r>
          </w:p>
          <w:p w:rsidR="00C924A3" w:rsidRPr="00B20618" w:rsidRDefault="00C924A3" w:rsidP="00C924A3">
            <w:pPr>
              <w:pStyle w:val="af3"/>
              <w:spacing w:after="0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sz w:val="30"/>
                <w:szCs w:val="30"/>
              </w:rPr>
              <w:t xml:space="preserve">Иногда анализ крови на ВИЧ необходим по клиническим признакам – например, если у человека имеется выраженный иммунодефицит или есть клинические признаки, позволяющие заподозрить ВИЧ-инфекцию. Клинические признаки, при которых следует пройти тест на ВИЧ, определяет </w:t>
            </w:r>
            <w:proofErr w:type="spellStart"/>
            <w:r w:rsidRPr="00B20618">
              <w:rPr>
                <w:rFonts w:ascii="Times New Roman" w:hAnsi="Times New Roman"/>
                <w:sz w:val="30"/>
                <w:szCs w:val="30"/>
              </w:rPr>
              <w:t>врач</w:t>
            </w:r>
            <w:proofErr w:type="gramStart"/>
            <w:r w:rsidRPr="00B20618">
              <w:rPr>
                <w:rFonts w:ascii="Times New Roman" w:hAnsi="Times New Roman"/>
                <w:sz w:val="30"/>
                <w:szCs w:val="30"/>
              </w:rPr>
              <w:t>.Р</w:t>
            </w:r>
            <w:proofErr w:type="gramEnd"/>
            <w:r w:rsidRPr="00B20618">
              <w:rPr>
                <w:rFonts w:ascii="Times New Roman" w:hAnsi="Times New Roman"/>
                <w:sz w:val="30"/>
                <w:szCs w:val="30"/>
              </w:rPr>
              <w:t>екомендовано</w:t>
            </w:r>
            <w:proofErr w:type="spellEnd"/>
            <w:r w:rsidRPr="00B20618">
              <w:rPr>
                <w:rFonts w:ascii="Times New Roman" w:hAnsi="Times New Roman"/>
                <w:sz w:val="30"/>
                <w:szCs w:val="30"/>
              </w:rPr>
              <w:t xml:space="preserve"> обследование также при выявлении заболеваний, передающихся </w:t>
            </w:r>
            <w:r w:rsidRPr="00B20618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половым путём, гепатита В или С, туберкулёза. </w:t>
            </w:r>
          </w:p>
          <w:p w:rsidR="00C924A3" w:rsidRPr="00B20618" w:rsidRDefault="00C924A3" w:rsidP="00C924A3">
            <w:pPr>
              <w:pStyle w:val="2"/>
              <w:spacing w:before="0"/>
              <w:ind w:firstLine="993"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 xml:space="preserve">Представители некоторых профессий </w:t>
            </w:r>
          </w:p>
          <w:p w:rsidR="00C924A3" w:rsidRPr="00B20618" w:rsidRDefault="00C924A3" w:rsidP="00C924A3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30"/>
                <w:szCs w:val="30"/>
              </w:rPr>
            </w:pPr>
            <w:r w:rsidRPr="00B20618">
              <w:rPr>
                <w:sz w:val="30"/>
                <w:szCs w:val="30"/>
              </w:rPr>
              <w:t xml:space="preserve">Представителям ряда профессий, которые при работе непосредственно контактируют с кровью и биологическими жидкостями – врачам, лаборантам, медицинским сёстрам – анализ крови на ВИЧ-инфекцию следует делать ежегодно. </w:t>
            </w:r>
          </w:p>
          <w:p w:rsidR="00C924A3" w:rsidRPr="00B20618" w:rsidRDefault="00C924A3" w:rsidP="00C924A3">
            <w:pPr>
              <w:pStyle w:val="2"/>
              <w:spacing w:before="0"/>
              <w:ind w:firstLine="993"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 xml:space="preserve">Контакты с </w:t>
            </w:r>
            <w:proofErr w:type="spellStart"/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>ВИЧ-положительными</w:t>
            </w:r>
            <w:proofErr w:type="spellEnd"/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 xml:space="preserve">  </w:t>
            </w:r>
            <w:proofErr w:type="gramStart"/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>-л</w:t>
            </w:r>
            <w:proofErr w:type="gramEnd"/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>ицами</w:t>
            </w:r>
          </w:p>
          <w:p w:rsidR="00C924A3" w:rsidRPr="00B20618" w:rsidRDefault="00C924A3" w:rsidP="00C924A3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30"/>
                <w:szCs w:val="30"/>
              </w:rPr>
            </w:pPr>
            <w:r w:rsidRPr="00B20618">
              <w:rPr>
                <w:sz w:val="30"/>
                <w:szCs w:val="30"/>
              </w:rPr>
              <w:t xml:space="preserve">Особенно важно тестирование для лиц, контактирующих с </w:t>
            </w:r>
            <w:proofErr w:type="gramStart"/>
            <w:r w:rsidRPr="00B20618">
              <w:rPr>
                <w:sz w:val="30"/>
                <w:szCs w:val="30"/>
              </w:rPr>
              <w:t>ВИЧ-инфицированными</w:t>
            </w:r>
            <w:proofErr w:type="gramEnd"/>
            <w:r w:rsidRPr="00B20618">
              <w:rPr>
                <w:sz w:val="30"/>
                <w:szCs w:val="30"/>
              </w:rPr>
              <w:t xml:space="preserve">. </w:t>
            </w:r>
            <w:proofErr w:type="gramStart"/>
            <w:r w:rsidRPr="00B20618">
              <w:rPr>
                <w:sz w:val="30"/>
                <w:szCs w:val="30"/>
              </w:rPr>
              <w:t xml:space="preserve">Людям, имеющим регулярные половые контакты с ВИЧ-инфицированным, нужно обследоваться не реже 1-2-х раз в год, даже при условии постоянного использования презерватива. </w:t>
            </w:r>
            <w:proofErr w:type="gramEnd"/>
          </w:p>
          <w:p w:rsidR="00C924A3" w:rsidRPr="00B20618" w:rsidRDefault="00C924A3" w:rsidP="00C924A3">
            <w:pPr>
              <w:pStyle w:val="2"/>
              <w:spacing w:before="0"/>
              <w:ind w:firstLine="993"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 xml:space="preserve">Обследование беременных </w:t>
            </w:r>
          </w:p>
          <w:p w:rsidR="00C924A3" w:rsidRPr="00B20618" w:rsidRDefault="00C924A3" w:rsidP="00C924A3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30"/>
                <w:szCs w:val="30"/>
              </w:rPr>
            </w:pPr>
            <w:r w:rsidRPr="00B20618">
              <w:rPr>
                <w:sz w:val="30"/>
                <w:szCs w:val="30"/>
              </w:rPr>
              <w:t xml:space="preserve">Обследоваться на ВИЧ также нужно беременным женщинам на ранних сроках – при обращении в женскую консультацию. </w:t>
            </w:r>
          </w:p>
          <w:p w:rsidR="00C924A3" w:rsidRPr="00B20618" w:rsidRDefault="00C924A3" w:rsidP="00C924A3">
            <w:pPr>
              <w:pStyle w:val="2"/>
              <w:spacing w:before="0"/>
              <w:ind w:firstLine="993"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 xml:space="preserve">Обследование детей, рождённых от </w:t>
            </w:r>
            <w:proofErr w:type="spellStart"/>
            <w:proofErr w:type="gramStart"/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>ВИЧ-позитивных</w:t>
            </w:r>
            <w:proofErr w:type="spellEnd"/>
            <w:proofErr w:type="gramEnd"/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 xml:space="preserve"> женщин </w:t>
            </w:r>
          </w:p>
          <w:p w:rsidR="00C924A3" w:rsidRPr="00B20618" w:rsidRDefault="00C924A3" w:rsidP="00C924A3">
            <w:pPr>
              <w:pStyle w:val="af3"/>
              <w:spacing w:after="0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sz w:val="30"/>
                <w:szCs w:val="30"/>
              </w:rPr>
              <w:t>Что касается детей, рождённых от ВИ</w:t>
            </w:r>
            <w:proofErr w:type="gramStart"/>
            <w:r w:rsidRPr="00B20618">
              <w:rPr>
                <w:rFonts w:ascii="Times New Roman" w:hAnsi="Times New Roman"/>
                <w:sz w:val="30"/>
                <w:szCs w:val="30"/>
              </w:rPr>
              <w:t>Ч-</w:t>
            </w:r>
            <w:proofErr w:type="gramEnd"/>
            <w:r w:rsidRPr="00B20618">
              <w:rPr>
                <w:rFonts w:ascii="Times New Roman" w:hAnsi="Times New Roman"/>
                <w:sz w:val="30"/>
                <w:szCs w:val="30"/>
              </w:rPr>
              <w:t xml:space="preserve"> позитивных женщин, в течение первых 12-18 месяцев анализ крови на антитела к ВИЧ проводить нецелесообразно. Дело в том, что при беременности материнские антитела к ВИЧ переносятся с кровью к плоду и сохраняются у ребёнка в крови до 18-ти месяцев даже при отсутствии ВИЧ-инфекции. Поэтому новорожденным выполняется </w:t>
            </w:r>
            <w:proofErr w:type="spellStart"/>
            <w:r w:rsidRPr="00B20618">
              <w:rPr>
                <w:rFonts w:ascii="Times New Roman" w:hAnsi="Times New Roman"/>
                <w:sz w:val="30"/>
                <w:szCs w:val="30"/>
              </w:rPr>
              <w:t>ПЦР-исследование</w:t>
            </w:r>
            <w:proofErr w:type="spellEnd"/>
            <w:r w:rsidRPr="00B20618">
              <w:rPr>
                <w:rFonts w:ascii="Times New Roman" w:hAnsi="Times New Roman"/>
                <w:sz w:val="30"/>
                <w:szCs w:val="30"/>
              </w:rPr>
              <w:t xml:space="preserve"> в возрасте 5 дней, 8-10 недель и 4 месяцев. И только в 18 месяцев антитела к ВИЧ. </w:t>
            </w:r>
          </w:p>
          <w:p w:rsidR="00C924A3" w:rsidRPr="00B20618" w:rsidRDefault="00C924A3" w:rsidP="00C924A3">
            <w:pPr>
              <w:pStyle w:val="2"/>
              <w:spacing w:before="0"/>
              <w:ind w:firstLine="993"/>
              <w:jc w:val="both"/>
              <w:rPr>
                <w:rFonts w:ascii="Times New Roman" w:hAnsi="Times New Roman"/>
                <w:color w:val="auto"/>
                <w:sz w:val="30"/>
                <w:szCs w:val="30"/>
              </w:rPr>
            </w:pPr>
            <w:r w:rsidRPr="00B20618">
              <w:rPr>
                <w:rFonts w:ascii="Times New Roman" w:hAnsi="Times New Roman"/>
                <w:color w:val="auto"/>
                <w:sz w:val="30"/>
                <w:szCs w:val="30"/>
              </w:rPr>
              <w:t xml:space="preserve">Обследование представителей групп повышенного  риска по заражению ВИЧ </w:t>
            </w:r>
          </w:p>
          <w:p w:rsidR="00C924A3" w:rsidRPr="00B20618" w:rsidRDefault="00C924A3" w:rsidP="00C924A3">
            <w:pPr>
              <w:pStyle w:val="a3"/>
              <w:spacing w:before="0" w:beforeAutospacing="0" w:after="0" w:afterAutospacing="0"/>
              <w:ind w:firstLine="993"/>
              <w:jc w:val="both"/>
              <w:rPr>
                <w:sz w:val="30"/>
                <w:szCs w:val="30"/>
              </w:rPr>
            </w:pPr>
            <w:r w:rsidRPr="00B20618">
              <w:rPr>
                <w:sz w:val="30"/>
                <w:szCs w:val="30"/>
              </w:rPr>
              <w:t xml:space="preserve">Людям из групп  повышенного риска по заражению ВИЧ –  мужчины, практикующие секс с мужчинами (МСМ) и женщины </w:t>
            </w:r>
            <w:proofErr w:type="spellStart"/>
            <w:proofErr w:type="gramStart"/>
            <w:r w:rsidRPr="00B20618">
              <w:rPr>
                <w:sz w:val="30"/>
                <w:szCs w:val="30"/>
              </w:rPr>
              <w:t>секс-бизнеса</w:t>
            </w:r>
            <w:proofErr w:type="spellEnd"/>
            <w:proofErr w:type="gramEnd"/>
            <w:r w:rsidRPr="00B20618">
              <w:rPr>
                <w:sz w:val="30"/>
                <w:szCs w:val="30"/>
              </w:rPr>
              <w:t xml:space="preserve">  (ЖСБ) следует тестироваться на ВИЧ не реже 2-х раз в год, независимо от того, пользуются ли они презервативом при половых контактах. Употребляющим наркотики также нужно обследоваться регулярно,  не реже 2-х раз в год, в том числе и тем, кто употребляет </w:t>
            </w:r>
            <w:proofErr w:type="spellStart"/>
            <w:r w:rsidRPr="00B20618">
              <w:rPr>
                <w:sz w:val="30"/>
                <w:szCs w:val="30"/>
              </w:rPr>
              <w:t>неинъекционные</w:t>
            </w:r>
            <w:proofErr w:type="spellEnd"/>
            <w:r w:rsidRPr="00B20618">
              <w:rPr>
                <w:sz w:val="30"/>
                <w:szCs w:val="30"/>
              </w:rPr>
              <w:t xml:space="preserve"> формы наркотиков. </w:t>
            </w:r>
          </w:p>
          <w:p w:rsidR="00C924A3" w:rsidRPr="0019628D" w:rsidRDefault="00C924A3" w:rsidP="00C924A3">
            <w:pPr>
              <w:jc w:val="both"/>
              <w:rPr>
                <w:sz w:val="30"/>
                <w:szCs w:val="30"/>
                <w:lang w:eastAsia="be-BY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61895" cy="2410460"/>
                  <wp:effectExtent l="19050" t="0" r="0" b="0"/>
                  <wp:wrapSquare wrapText="bothSides"/>
                  <wp:docPr id="5" name="Рисунок 41" descr="http://o-spide.ru/uploads/content/5480597f57cc655d9e638c5442050348_student-84982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o-spide.ru/uploads/content/5480597f57cc655d9e638c5442050348_student-849825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95" cy="241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628D">
              <w:rPr>
                <w:b/>
                <w:sz w:val="30"/>
                <w:szCs w:val="30"/>
                <w:lang w:eastAsia="be-BY"/>
              </w:rPr>
              <w:t>«Я тут прочитал». Почему важно критично относиться к информации в интернете про ВИЧ</w:t>
            </w:r>
            <w:proofErr w:type="gramStart"/>
            <w:r w:rsidRPr="0019628D">
              <w:rPr>
                <w:b/>
                <w:sz w:val="30"/>
                <w:szCs w:val="30"/>
                <w:lang w:eastAsia="be-BY"/>
              </w:rPr>
              <w:t xml:space="preserve"> .</w:t>
            </w:r>
            <w:proofErr w:type="gramEnd"/>
          </w:p>
          <w:p w:rsidR="00C924A3" w:rsidRPr="00B20618" w:rsidRDefault="00C924A3" w:rsidP="00C924A3">
            <w:pPr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Смартфоны сейчас стали фактически продолжением руки. </w:t>
            </w:r>
            <w:r w:rsidRPr="00B20618">
              <w:rPr>
                <w:sz w:val="30"/>
                <w:szCs w:val="30"/>
                <w:lang w:eastAsia="be-BY"/>
              </w:rPr>
              <w:lastRenderedPageBreak/>
              <w:t>Беспрепятственный доступ в интернет позволяет в любое время найти необходимую информацию. Однако из-за этого многие перестали критически мыслить и проверять достоверность информации. Важно понимать, что во Всемирной паутине очень много «уток» - новостей, материалов и т.п., которые на самом деле не соответствуют действительности. К сожалению, многие их воспринимают за «чистую монету», не проверяя факты, что в лучшем случае не принесет ничего хорошего, а в худшем может стать причиной вреда, например, здоровью, если эти материалы касаются медицинской тематики.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b/>
                <w:bCs/>
                <w:sz w:val="30"/>
                <w:szCs w:val="30"/>
                <w:lang w:eastAsia="be-BY"/>
              </w:rPr>
              <w:t>«Я тут прочитал»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Очень многие на основе данных из интернета начинают ставить себе диагнозы, а самое страшное самостоятельно лечиться от этих болезней. Помните, что диагноз может поставить только специалист после проведения осмотра, исследований, анализов. Это также относится и к ВИЧ-инфекции.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В интернете большое количество мифов и недостоверных </w:t>
            </w:r>
            <w:proofErr w:type="gramStart"/>
            <w:r w:rsidRPr="00B20618">
              <w:rPr>
                <w:sz w:val="30"/>
                <w:szCs w:val="30"/>
                <w:lang w:eastAsia="be-BY"/>
              </w:rPr>
              <w:t>фактов о том</w:t>
            </w:r>
            <w:proofErr w:type="gramEnd"/>
            <w:r w:rsidRPr="00B20618">
              <w:rPr>
                <w:sz w:val="30"/>
                <w:szCs w:val="30"/>
                <w:lang w:eastAsia="be-BY"/>
              </w:rPr>
              <w:t xml:space="preserve">, что такое ВИЧ/СПИД, а также касающихся способах передачи и методах лечения. Так, например, за последние годы увеличилось количество </w:t>
            </w:r>
            <w:hyperlink r:id="rId8" w:history="1">
              <w:r w:rsidRPr="00B20618">
                <w:rPr>
                  <w:color w:val="0000FF"/>
                  <w:sz w:val="30"/>
                  <w:szCs w:val="30"/>
                  <w:u w:val="single"/>
                  <w:lang w:eastAsia="be-BY"/>
                </w:rPr>
                <w:t>ВИЧ-диссидентов</w:t>
              </w:r>
            </w:hyperlink>
            <w:r w:rsidRPr="00B20618">
              <w:rPr>
                <w:sz w:val="30"/>
                <w:szCs w:val="30"/>
                <w:lang w:eastAsia="be-BY"/>
              </w:rPr>
              <w:t>, поскольку некоторые поверили в мифы о вирусе, не проверив информацию на достоверность. Так, например, популярное среди отрицателей ВИЧ/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СПИДа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 xml:space="preserve"> мнение, что вирус никто не </w:t>
            </w:r>
            <w:proofErr w:type="gramStart"/>
            <w:r w:rsidRPr="00B20618">
              <w:rPr>
                <w:sz w:val="30"/>
                <w:szCs w:val="30"/>
                <w:lang w:eastAsia="be-BY"/>
              </w:rPr>
              <w:t>видел</w:t>
            </w:r>
            <w:proofErr w:type="gramEnd"/>
            <w:r w:rsidRPr="00B20618">
              <w:rPr>
                <w:sz w:val="30"/>
                <w:szCs w:val="30"/>
                <w:lang w:eastAsia="be-BY"/>
              </w:rPr>
              <w:t xml:space="preserve"> не имеет ничего общего с действительностью, поскольку простой запрос в любом поисковике покажет большое количество фотографий вируса иммунодефицита человека, а ученые полностью знают его устройство, состав его белковых оболочек, описан и геном ВИЧ. 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Иголки, торчащие из спинок кресел или перил лестниц – еще один пример информации, которая вводит пользователей Всемирной паутины в заблуждения. Вирус   очень неустойчив к воздействиям окружающей среды. ВИЧ попадает в организм, только если в шприце осталось достаточное количество, что важно, свежей крови, и, если она попадает непосредственно в кровоток. Поэтому заразиться можно только при использовании одного шприца в короткое время. Однако на протяжении долгого времени, да и сейчас ходят слухи о подобном способе инфицирования, сея панику среди населения. Именно поэтому так важно, чтобы люди были хорошо и грамотно проинформированы о способах и путях передачи инфекции.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Как видите, опасность слепой веры любой информации в интернете может привести к крайне печальным последствиям. Поэтому очень важно всегда проверять информацию, анализируя её, и ставя под сомнение. Таким </w:t>
            </w:r>
            <w:proofErr w:type="gramStart"/>
            <w:r w:rsidRPr="00B20618">
              <w:rPr>
                <w:sz w:val="30"/>
                <w:szCs w:val="30"/>
                <w:lang w:eastAsia="be-BY"/>
              </w:rPr>
              <w:t>образом</w:t>
            </w:r>
            <w:proofErr w:type="gramEnd"/>
            <w:r w:rsidRPr="00B20618">
              <w:rPr>
                <w:sz w:val="30"/>
                <w:szCs w:val="30"/>
                <w:lang w:eastAsia="be-BY"/>
              </w:rPr>
              <w:t xml:space="preserve"> вы не только узнаете её достоверность (или недостоверность), но и глубже разберетесь в сути вопроса. Это крайне </w:t>
            </w:r>
            <w:r w:rsidRPr="00B20618">
              <w:rPr>
                <w:sz w:val="30"/>
                <w:szCs w:val="30"/>
                <w:lang w:eastAsia="be-BY"/>
              </w:rPr>
              <w:lastRenderedPageBreak/>
              <w:t>важно, особенно, когда дело касается вашего здоровья и такого серьезного заболевания, как ВИЧ</w:t>
            </w:r>
            <w:r>
              <w:rPr>
                <w:sz w:val="30"/>
                <w:szCs w:val="30"/>
                <w:lang w:eastAsia="be-BY"/>
              </w:rPr>
              <w:t>-инфекция</w:t>
            </w:r>
            <w:r w:rsidRPr="00B20618">
              <w:rPr>
                <w:sz w:val="30"/>
                <w:szCs w:val="30"/>
                <w:lang w:eastAsia="be-BY"/>
              </w:rPr>
              <w:t>.</w:t>
            </w:r>
          </w:p>
          <w:p w:rsidR="00C924A3" w:rsidRPr="00B20618" w:rsidRDefault="00C924A3" w:rsidP="00C924A3">
            <w:pPr>
              <w:ind w:right="-1"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Если вы хотите знать все о ВИЧ, то </w:t>
            </w:r>
            <w:proofErr w:type="gramStart"/>
            <w:r w:rsidRPr="00B20618">
              <w:rPr>
                <w:sz w:val="30"/>
                <w:szCs w:val="30"/>
                <w:lang w:eastAsia="be-BY"/>
              </w:rPr>
              <w:t>на</w:t>
            </w:r>
            <w:proofErr w:type="gramEnd"/>
            <w:r w:rsidRPr="00B20618">
              <w:rPr>
                <w:sz w:val="30"/>
                <w:szCs w:val="30"/>
                <w:lang w:eastAsia="be-BY"/>
              </w:rPr>
              <w:t xml:space="preserve"> </w:t>
            </w:r>
            <w:proofErr w:type="gramStart"/>
            <w:r w:rsidRPr="00B20618">
              <w:rPr>
                <w:sz w:val="30"/>
                <w:szCs w:val="30"/>
                <w:lang w:eastAsia="be-BY"/>
              </w:rPr>
              <w:t>найти</w:t>
            </w:r>
            <w:proofErr w:type="gramEnd"/>
            <w:r w:rsidRPr="00B20618">
              <w:rPr>
                <w:sz w:val="30"/>
                <w:szCs w:val="30"/>
                <w:lang w:eastAsia="be-BY"/>
              </w:rPr>
              <w:t xml:space="preserve"> полезные материалы, составленные при участии ведущих экспертов в области ВИЧ/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СПИДа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 xml:space="preserve"> можно на сайтах: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</w:rPr>
            </w:pPr>
            <w:r w:rsidRPr="00B20618">
              <w:rPr>
                <w:rStyle w:val="af8"/>
                <w:b w:val="0"/>
                <w:sz w:val="30"/>
                <w:szCs w:val="30"/>
              </w:rPr>
              <w:t>молодежного  информационно-образовательного портала для молодежи</w:t>
            </w:r>
            <w:r w:rsidRPr="00B20618">
              <w:rPr>
                <w:b/>
                <w:sz w:val="30"/>
                <w:szCs w:val="30"/>
              </w:rPr>
              <w:t xml:space="preserve"> </w:t>
            </w:r>
            <w:hyperlink r:id="rId9" w:history="1">
              <w:proofErr w:type="spellStart"/>
              <w:r w:rsidRPr="00B20618">
                <w:rPr>
                  <w:rStyle w:val="ab"/>
                  <w:b/>
                  <w:sz w:val="30"/>
                  <w:szCs w:val="30"/>
                </w:rPr>
                <w:t>aids.by</w:t>
              </w:r>
              <w:proofErr w:type="spellEnd"/>
            </w:hyperlink>
            <w:r w:rsidRPr="00B20618">
              <w:rPr>
                <w:b/>
                <w:sz w:val="30"/>
                <w:szCs w:val="30"/>
              </w:rPr>
              <w:t>;</w:t>
            </w:r>
            <w:r w:rsidRPr="00B20618">
              <w:rPr>
                <w:sz w:val="30"/>
                <w:szCs w:val="30"/>
              </w:rPr>
              <w:t xml:space="preserve"> 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rStyle w:val="af8"/>
                <w:b w:val="0"/>
                <w:bCs w:val="0"/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</w:rPr>
              <w:t xml:space="preserve">государственного учреждения «Республиканский центр гигиены, эпидемиологии и общественного здоровья» </w:t>
            </w:r>
            <w:proofErr w:type="spellStart"/>
            <w:r w:rsidRPr="00B20618">
              <w:rPr>
                <w:b/>
                <w:sz w:val="30"/>
                <w:szCs w:val="30"/>
                <w:u w:val="single"/>
                <w:lang w:val="en-US"/>
              </w:rPr>
              <w:t>rcheph</w:t>
            </w:r>
            <w:proofErr w:type="spellEnd"/>
            <w:r w:rsidRPr="00B20618">
              <w:rPr>
                <w:b/>
                <w:sz w:val="30"/>
                <w:szCs w:val="30"/>
                <w:u w:val="single"/>
              </w:rPr>
              <w:t>.</w:t>
            </w:r>
            <w:r w:rsidRPr="00B20618">
              <w:rPr>
                <w:b/>
                <w:sz w:val="30"/>
                <w:szCs w:val="30"/>
                <w:u w:val="single"/>
                <w:lang w:val="en-US"/>
              </w:rPr>
              <w:t>by</w:t>
            </w:r>
            <w:r w:rsidRPr="00B20618">
              <w:rPr>
                <w:b/>
                <w:sz w:val="30"/>
                <w:szCs w:val="30"/>
              </w:rPr>
              <w:t>;</w:t>
            </w:r>
          </w:p>
          <w:p w:rsidR="00C924A3" w:rsidRPr="00B20618" w:rsidRDefault="00C924A3" w:rsidP="00C924A3">
            <w:pPr>
              <w:ind w:firstLine="993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государственного учреждения «Гродненский областной центр гигиены, эпидемиологии</w:t>
            </w:r>
            <w:r w:rsidRPr="00B20618">
              <w:rPr>
                <w:sz w:val="30"/>
                <w:szCs w:val="30"/>
              </w:rPr>
              <w:t xml:space="preserve"> </w:t>
            </w:r>
            <w:r w:rsidRPr="00B20618">
              <w:rPr>
                <w:sz w:val="30"/>
                <w:szCs w:val="30"/>
                <w:lang w:eastAsia="be-BY"/>
              </w:rPr>
              <w:t>и общественного здоровья»</w:t>
            </w:r>
            <w:r w:rsidRPr="00B20618">
              <w:rPr>
                <w:rStyle w:val="af8"/>
                <w:b w:val="0"/>
                <w:bCs w:val="0"/>
                <w:sz w:val="30"/>
                <w:szCs w:val="30"/>
              </w:rPr>
              <w:t xml:space="preserve"> </w:t>
            </w:r>
            <w:proofErr w:type="spellStart"/>
            <w:r w:rsidRPr="00B20618">
              <w:rPr>
                <w:rStyle w:val="af8"/>
                <w:bCs w:val="0"/>
                <w:sz w:val="30"/>
                <w:szCs w:val="30"/>
                <w:u w:val="single"/>
              </w:rPr>
              <w:t>ocge-grodno.by</w:t>
            </w:r>
            <w:proofErr w:type="spellEnd"/>
            <w:r w:rsidRPr="00B20618">
              <w:rPr>
                <w:rStyle w:val="af8"/>
                <w:b w:val="0"/>
                <w:bCs w:val="0"/>
                <w:sz w:val="30"/>
                <w:szCs w:val="30"/>
              </w:rPr>
              <w:t>.</w:t>
            </w:r>
          </w:p>
          <w:p w:rsidR="00C924A3" w:rsidRPr="0019628D" w:rsidRDefault="00C924A3" w:rsidP="00C924A3">
            <w:pPr>
              <w:jc w:val="both"/>
              <w:rPr>
                <w:b/>
                <w:sz w:val="30"/>
                <w:szCs w:val="30"/>
                <w:lang w:eastAsia="be-BY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390775" cy="1494155"/>
                  <wp:effectExtent l="19050" t="0" r="9525" b="0"/>
                  <wp:wrapSquare wrapText="bothSides"/>
                  <wp:docPr id="8" name="Рисунок 43" descr="http://o-spide.ru/uploads/content/102da77155a605cc25db0cfbda03092e_question-2736480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o-spide.ru/uploads/content/102da77155a605cc25db0cfbda03092e_question-2736480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628D">
              <w:rPr>
                <w:b/>
                <w:sz w:val="30"/>
                <w:szCs w:val="30"/>
                <w:lang w:eastAsia="be-BY"/>
              </w:rPr>
              <w:t>Вопросы про ВИЧ, ответы на которые необходимо знать всем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Несмотря на достигнутые результаты ученых в области развития 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антиретровирусной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 xml:space="preserve"> терапии ВИЧ-инфекция до сих пор остается серьезным  заболеванием, которое наносит существенный урон здоровью человека. 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b/>
                <w:bCs/>
                <w:sz w:val="30"/>
                <w:szCs w:val="30"/>
                <w:lang w:eastAsia="be-BY"/>
              </w:rPr>
              <w:t>Чем опасно заболевание?</w:t>
            </w:r>
          </w:p>
          <w:p w:rsidR="00C924A3" w:rsidRPr="00B20618" w:rsidRDefault="00C924A3" w:rsidP="00C924A3">
            <w:pPr>
              <w:ind w:firstLine="708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Разрушением иммунной системы. По порядку: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ВИЧ–инфекция — болезнь, вызванная вирусом иммунодефицита человека (ВИЧ). Он подавляет иммунитет и лишает его возможности сопротивляться другим инфекциям, в том числе тем, с которыми обычно справляется здоровый организм.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СПИД (синдром приобретённого иммунодефицита) — последняя стадия ВИЧ–инфекции. Это состояние развивается у человека на фоне тяжёлого иммунодефицита. При 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СПИДе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 xml:space="preserve"> иммунитет ослабевает настолько, что любое сопутствующее заболевание может привести к летальному исходу.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Около 10 лет в среднем проходит с момента заражения ВИЧ до развития 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СПИДа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 xml:space="preserve"> при отсутствии лечения. В этой стадии заболевания вирусы и бактерии поражают жизненно важные органы, включая 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опорно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>–двигательный аппарат, систему дыхания, пищеварения, головной мозг.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b/>
                <w:bCs/>
                <w:sz w:val="30"/>
                <w:szCs w:val="30"/>
                <w:lang w:eastAsia="be-BY"/>
              </w:rPr>
              <w:t>Как можно заразиться?</w:t>
            </w:r>
          </w:p>
          <w:p w:rsidR="00C924A3" w:rsidRPr="00B20618" w:rsidRDefault="00C924A3" w:rsidP="00C924A3">
            <w:pPr>
              <w:ind w:firstLine="708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В больших концентрациях вирус содержится в крови, сперме, вагинальном секрете и грудном молоке — при контакте этих жидкостей с кровью или слизистыми оболочками возможна передача вируса.</w:t>
            </w:r>
          </w:p>
          <w:p w:rsidR="00C924A3" w:rsidRPr="00B20618" w:rsidRDefault="00C924A3" w:rsidP="00C924A3">
            <w:pPr>
              <w:jc w:val="both"/>
              <w:rPr>
                <w:b/>
                <w:sz w:val="30"/>
                <w:szCs w:val="30"/>
                <w:u w:val="single"/>
                <w:lang w:eastAsia="be-BY"/>
              </w:rPr>
            </w:pPr>
            <w:r w:rsidRPr="00B20618">
              <w:rPr>
                <w:b/>
                <w:i/>
                <w:iCs/>
                <w:sz w:val="30"/>
                <w:szCs w:val="30"/>
                <w:u w:val="single"/>
                <w:lang w:eastAsia="be-BY"/>
              </w:rPr>
              <w:t>Три пути заражения ВИЧ:</w:t>
            </w:r>
          </w:p>
          <w:p w:rsidR="00C924A3" w:rsidRPr="00B20618" w:rsidRDefault="00C924A3" w:rsidP="00C924A3">
            <w:pPr>
              <w:ind w:firstLine="708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половой путь при гомо- и гетеросексуальных незащищённых контактах;</w:t>
            </w:r>
          </w:p>
          <w:p w:rsidR="00C924A3" w:rsidRPr="00B20618" w:rsidRDefault="00C924A3" w:rsidP="00C924A3">
            <w:pPr>
              <w:ind w:firstLine="708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lastRenderedPageBreak/>
              <w:t>парентеральный путь (через кровь);</w:t>
            </w:r>
          </w:p>
          <w:p w:rsidR="00C924A3" w:rsidRPr="00B20618" w:rsidRDefault="00C924A3" w:rsidP="00C924A3">
            <w:pPr>
              <w:ind w:firstLine="708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вертикальный путь — от ВИЧ–инфицированной матери ребёнку.</w:t>
            </w:r>
          </w:p>
          <w:p w:rsidR="00C924A3" w:rsidRPr="00B20618" w:rsidRDefault="00C924A3" w:rsidP="00C924A3">
            <w:pPr>
              <w:jc w:val="both"/>
              <w:rPr>
                <w:b/>
                <w:i/>
                <w:sz w:val="30"/>
                <w:szCs w:val="30"/>
                <w:u w:val="single"/>
                <w:lang w:eastAsia="be-BY"/>
              </w:rPr>
            </w:pPr>
            <w:r w:rsidRPr="00B20618">
              <w:rPr>
                <w:b/>
                <w:i/>
                <w:iCs/>
                <w:sz w:val="30"/>
                <w:szCs w:val="30"/>
                <w:u w:val="single"/>
                <w:lang w:eastAsia="be-BY"/>
              </w:rPr>
              <w:t>Заразиться ВИЧ невозможно:</w:t>
            </w:r>
          </w:p>
          <w:p w:rsidR="00C924A3" w:rsidRPr="00B20618" w:rsidRDefault="00C924A3" w:rsidP="00C924A3">
            <w:pPr>
              <w:ind w:firstLine="708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при использовании общей посуды, туалета, душа или постельного белья;</w:t>
            </w:r>
          </w:p>
          <w:p w:rsidR="00C924A3" w:rsidRPr="00B20618" w:rsidRDefault="00C924A3" w:rsidP="00C924A3">
            <w:pPr>
              <w:ind w:firstLine="708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при объятиях, поцелуях, рукопожатиях;</w:t>
            </w:r>
          </w:p>
          <w:p w:rsidR="00C924A3" w:rsidRPr="00B20618" w:rsidRDefault="00C924A3" w:rsidP="00C924A3">
            <w:pPr>
              <w:ind w:firstLine="708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через пот и слёзы;</w:t>
            </w:r>
          </w:p>
          <w:p w:rsidR="00C924A3" w:rsidRPr="00B20618" w:rsidRDefault="00C924A3" w:rsidP="00C924A3">
            <w:pPr>
              <w:ind w:firstLine="708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при кашле и чихании;</w:t>
            </w:r>
          </w:p>
          <w:p w:rsidR="00C924A3" w:rsidRPr="00B20618" w:rsidRDefault="00C924A3" w:rsidP="00C924A3">
            <w:pPr>
              <w:ind w:firstLine="708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через укус насекомого.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b/>
                <w:bCs/>
                <w:sz w:val="30"/>
                <w:szCs w:val="30"/>
                <w:lang w:eastAsia="be-BY"/>
              </w:rPr>
              <w:t>Как и где можно проверить свой статус?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Сдать тест на ВИЧ можно бесплатно в любом учреждении здравоохранения, где есть процедурный кабинет. Эта медицинская услуга доступна, </w:t>
            </w:r>
            <w:proofErr w:type="gramStart"/>
            <w:r w:rsidRPr="00B20618">
              <w:rPr>
                <w:sz w:val="30"/>
                <w:szCs w:val="30"/>
                <w:lang w:eastAsia="be-BY"/>
              </w:rPr>
              <w:t>возможно</w:t>
            </w:r>
            <w:proofErr w:type="gramEnd"/>
            <w:r w:rsidRPr="00B20618">
              <w:rPr>
                <w:sz w:val="30"/>
                <w:szCs w:val="30"/>
                <w:lang w:eastAsia="be-BY"/>
              </w:rPr>
              <w:t xml:space="preserve"> анонимное тестирование.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b/>
                <w:sz w:val="30"/>
                <w:szCs w:val="30"/>
                <w:lang w:eastAsia="be-BY"/>
              </w:rPr>
            </w:pPr>
            <w:r w:rsidRPr="00B20618">
              <w:rPr>
                <w:b/>
                <w:sz w:val="30"/>
                <w:szCs w:val="30"/>
                <w:lang w:eastAsia="be-BY"/>
              </w:rPr>
              <w:t>Как часто надо проходить обследование на ВИЧ?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>Обследуйтесь на ВИЧ ежегодно.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b/>
                <w:bCs/>
                <w:sz w:val="30"/>
                <w:szCs w:val="30"/>
                <w:lang w:eastAsia="be-BY"/>
              </w:rPr>
              <w:t>Можно ли полностью вылечиться от ВИЧ–инфекции?</w:t>
            </w:r>
          </w:p>
          <w:p w:rsidR="00C924A3" w:rsidRPr="00B20618" w:rsidRDefault="00C924A3" w:rsidP="00C924A3">
            <w:pPr>
              <w:ind w:firstLine="993"/>
              <w:jc w:val="both"/>
              <w:rPr>
                <w:sz w:val="30"/>
                <w:szCs w:val="30"/>
                <w:lang w:eastAsia="be-BY"/>
              </w:rPr>
            </w:pPr>
            <w:r w:rsidRPr="00B20618">
              <w:rPr>
                <w:sz w:val="30"/>
                <w:szCs w:val="30"/>
                <w:lang w:eastAsia="be-BY"/>
              </w:rPr>
              <w:t xml:space="preserve">Нет, но её можно контролировать с помощью 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антиретровирусной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 xml:space="preserve"> терапии (АРВТ). Лечение замедляет развитие ВИЧ–инфекц</w:t>
            </w:r>
            <w:proofErr w:type="gramStart"/>
            <w:r w:rsidRPr="00B20618">
              <w:rPr>
                <w:sz w:val="30"/>
                <w:szCs w:val="30"/>
                <w:lang w:eastAsia="be-BY"/>
              </w:rPr>
              <w:t>ии и её</w:t>
            </w:r>
            <w:proofErr w:type="gramEnd"/>
            <w:r w:rsidRPr="00B20618">
              <w:rPr>
                <w:sz w:val="30"/>
                <w:szCs w:val="30"/>
                <w:lang w:eastAsia="be-BY"/>
              </w:rPr>
              <w:t xml:space="preserve"> переход в стадию </w:t>
            </w:r>
            <w:proofErr w:type="spellStart"/>
            <w:r w:rsidRPr="00B20618">
              <w:rPr>
                <w:sz w:val="30"/>
                <w:szCs w:val="30"/>
                <w:lang w:eastAsia="be-BY"/>
              </w:rPr>
              <w:t>СПИДа</w:t>
            </w:r>
            <w:proofErr w:type="spellEnd"/>
            <w:r w:rsidRPr="00B20618">
              <w:rPr>
                <w:sz w:val="30"/>
                <w:szCs w:val="30"/>
                <w:lang w:eastAsia="be-BY"/>
              </w:rPr>
              <w:t>, снижая концентрацию вируса в крови до неопределяемого уровня. Благодаря этому снижается риск передачи вируса, а также уменьшается риск развития</w:t>
            </w:r>
            <w:r w:rsidRPr="00B20618">
              <w:rPr>
                <w:sz w:val="30"/>
                <w:szCs w:val="30"/>
              </w:rPr>
              <w:t xml:space="preserve"> сопутствующих </w:t>
            </w:r>
            <w:r w:rsidRPr="00B20618">
              <w:rPr>
                <w:sz w:val="30"/>
                <w:szCs w:val="30"/>
                <w:lang w:eastAsia="be-BY"/>
              </w:rPr>
              <w:t>заболеваний, а иммунитет восстанавливается в достаточной степени, чтобы организм самостоятельно боролся с большинством заболеваний.</w:t>
            </w:r>
          </w:p>
          <w:p w:rsidR="00C924A3" w:rsidRPr="0008157D" w:rsidRDefault="00C924A3" w:rsidP="00C924A3">
            <w:pPr>
              <w:jc w:val="center"/>
              <w:rPr>
                <w:rStyle w:val="af8"/>
                <w:sz w:val="30"/>
                <w:szCs w:val="30"/>
              </w:rPr>
            </w:pPr>
          </w:p>
        </w:tc>
      </w:tr>
    </w:tbl>
    <w:p w:rsidR="005C2598" w:rsidRDefault="005C2598" w:rsidP="00E01501">
      <w:pPr>
        <w:spacing w:before="120" w:line="280" w:lineRule="exact"/>
        <w:rPr>
          <w:rFonts w:eastAsia="Calibri"/>
          <w:sz w:val="30"/>
          <w:szCs w:val="30"/>
        </w:rPr>
      </w:pPr>
    </w:p>
    <w:sectPr w:rsidR="005C2598" w:rsidSect="00A6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A37CB"/>
    <w:multiLevelType w:val="hybridMultilevel"/>
    <w:tmpl w:val="6E52D9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501"/>
    <w:rsid w:val="001A329C"/>
    <w:rsid w:val="002A3543"/>
    <w:rsid w:val="003F61D7"/>
    <w:rsid w:val="0059205D"/>
    <w:rsid w:val="005C2598"/>
    <w:rsid w:val="005F7FB9"/>
    <w:rsid w:val="007A2D22"/>
    <w:rsid w:val="00916839"/>
    <w:rsid w:val="00A548E3"/>
    <w:rsid w:val="00A656C5"/>
    <w:rsid w:val="00AF3EC3"/>
    <w:rsid w:val="00B05560"/>
    <w:rsid w:val="00B12BA8"/>
    <w:rsid w:val="00C924A3"/>
    <w:rsid w:val="00CE5024"/>
    <w:rsid w:val="00D075F3"/>
    <w:rsid w:val="00D5270F"/>
    <w:rsid w:val="00E0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05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50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59205D"/>
  </w:style>
  <w:style w:type="paragraph" w:styleId="a4">
    <w:name w:val="Balloon Text"/>
    <w:basedOn w:val="a"/>
    <w:link w:val="a5"/>
    <w:uiPriority w:val="99"/>
    <w:semiHidden/>
    <w:unhideWhenUsed/>
    <w:rsid w:val="005920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9205D"/>
    <w:rPr>
      <w:rFonts w:ascii="Segoe UI" w:hAnsi="Segoe UI" w:cs="Segoe UI"/>
      <w:sz w:val="18"/>
      <w:szCs w:val="18"/>
    </w:rPr>
  </w:style>
  <w:style w:type="paragraph" w:styleId="a6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2"/>
    <w:rsid w:val="0059205D"/>
  </w:style>
  <w:style w:type="character" w:customStyle="1" w:styleId="a7">
    <w:name w:val="Текст сноски Знак"/>
    <w:basedOn w:val="a0"/>
    <w:rsid w:val="00592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6"/>
    <w:rsid w:val="00592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9205D"/>
    <w:rPr>
      <w:vertAlign w:val="superscript"/>
    </w:rPr>
  </w:style>
  <w:style w:type="paragraph" w:styleId="a9">
    <w:name w:val="Body Text Indent"/>
    <w:basedOn w:val="a"/>
    <w:link w:val="aa"/>
    <w:uiPriority w:val="99"/>
    <w:semiHidden/>
    <w:unhideWhenUsed/>
    <w:rsid w:val="0059205D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9205D"/>
  </w:style>
  <w:style w:type="character" w:styleId="ab">
    <w:name w:val="Hyperlink"/>
    <w:unhideWhenUsed/>
    <w:rsid w:val="0059205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920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9205D"/>
  </w:style>
  <w:style w:type="paragraph" w:styleId="ae">
    <w:name w:val="footer"/>
    <w:basedOn w:val="a"/>
    <w:link w:val="af"/>
    <w:uiPriority w:val="99"/>
    <w:unhideWhenUsed/>
    <w:rsid w:val="005920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9205D"/>
  </w:style>
  <w:style w:type="paragraph" w:styleId="af0">
    <w:name w:val="Body Text"/>
    <w:basedOn w:val="a"/>
    <w:link w:val="af1"/>
    <w:uiPriority w:val="99"/>
    <w:semiHidden/>
    <w:unhideWhenUsed/>
    <w:rsid w:val="0059205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9205D"/>
  </w:style>
  <w:style w:type="character" w:styleId="af2">
    <w:name w:val="annotation reference"/>
    <w:basedOn w:val="a0"/>
    <w:uiPriority w:val="99"/>
    <w:semiHidden/>
    <w:unhideWhenUsed/>
    <w:rsid w:val="0059205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9205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9205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20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9205D"/>
    <w:rPr>
      <w:b/>
      <w:bCs/>
      <w:sz w:val="20"/>
      <w:szCs w:val="20"/>
    </w:rPr>
  </w:style>
  <w:style w:type="paragraph" w:customStyle="1" w:styleId="af7">
    <w:name w:val="Бланки"/>
    <w:basedOn w:val="a"/>
    <w:rsid w:val="0059205D"/>
  </w:style>
  <w:style w:type="character" w:styleId="af8">
    <w:name w:val="Strong"/>
    <w:uiPriority w:val="22"/>
    <w:qFormat/>
    <w:rsid w:val="003F61D7"/>
    <w:rPr>
      <w:b/>
      <w:bCs/>
    </w:rPr>
  </w:style>
  <w:style w:type="character" w:customStyle="1" w:styleId="fontstyle01">
    <w:name w:val="fontstyle01"/>
    <w:rsid w:val="005C2598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customStyle="1" w:styleId="style1">
    <w:name w:val="style1"/>
    <w:basedOn w:val="a"/>
    <w:rsid w:val="00C924A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a0"/>
    <w:rsid w:val="00C924A3"/>
  </w:style>
  <w:style w:type="paragraph" w:customStyle="1" w:styleId="lead">
    <w:name w:val="lead"/>
    <w:basedOn w:val="a"/>
    <w:rsid w:val="00C924A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24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spide.ru/way/vich-dissiden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id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28</Pages>
  <Words>8298</Words>
  <Characters>47302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2020-05-19T08:11:00Z</dcterms:created>
  <dcterms:modified xsi:type="dcterms:W3CDTF">2020-05-19T09:22:00Z</dcterms:modified>
</cp:coreProperties>
</file>